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837DA" w14:textId="77777777" w:rsidR="001665BB" w:rsidRPr="004A757D" w:rsidRDefault="001665BB" w:rsidP="005F09D4">
      <w:pPr>
        <w:jc w:val="both"/>
        <w:rPr>
          <w:rFonts w:ascii="Marianne" w:hAnsi="Marianne" w:cs="Times New Roman"/>
          <w:b/>
          <w:bCs/>
          <w:sz w:val="32"/>
          <w:szCs w:val="32"/>
        </w:rPr>
      </w:pPr>
      <w:bookmarkStart w:id="0" w:name="_Toc191471003"/>
    </w:p>
    <w:p w14:paraId="4400E1A4" w14:textId="77777777" w:rsidR="00743B1F" w:rsidRDefault="00743B1F" w:rsidP="00DA7EB9">
      <w:pPr>
        <w:jc w:val="center"/>
        <w:rPr>
          <w:rFonts w:ascii="Marianne" w:hAnsi="Marianne" w:cs="Times New Roman"/>
          <w:sz w:val="24"/>
          <w:szCs w:val="24"/>
        </w:rPr>
      </w:pPr>
    </w:p>
    <w:p w14:paraId="094A8687" w14:textId="74B0F701" w:rsidR="00821208" w:rsidRPr="005B46C2" w:rsidRDefault="005B46C2" w:rsidP="00DA7EB9">
      <w:pPr>
        <w:jc w:val="center"/>
        <w:rPr>
          <w:rFonts w:ascii="Marianne" w:hAnsi="Marianne" w:cs="Times New Roman"/>
          <w:sz w:val="24"/>
          <w:szCs w:val="24"/>
        </w:rPr>
      </w:pPr>
      <w:bookmarkStart w:id="1" w:name="_Hlk229998022"/>
      <w:r w:rsidRPr="005B46C2">
        <w:rPr>
          <w:rFonts w:ascii="Marianne" w:hAnsi="Marianne" w:cs="Times New Roman"/>
          <w:sz w:val="24"/>
          <w:szCs w:val="24"/>
        </w:rPr>
        <w:t>Marché public de Services</w:t>
      </w:r>
    </w:p>
    <w:p w14:paraId="7DFB6E9E" w14:textId="61FEDBFE" w:rsidR="009D58C6" w:rsidRPr="004A757D" w:rsidRDefault="009D58C6" w:rsidP="00DA7EB9">
      <w:pPr>
        <w:jc w:val="center"/>
        <w:rPr>
          <w:rFonts w:ascii="Marianne" w:hAnsi="Marianne" w:cs="Times New Roman"/>
          <w:b/>
          <w:bCs/>
          <w:sz w:val="28"/>
          <w:szCs w:val="28"/>
          <w:u w:val="single"/>
        </w:rPr>
      </w:pPr>
      <w:r w:rsidRPr="004A757D">
        <w:rPr>
          <w:rFonts w:ascii="Marianne" w:hAnsi="Marianne" w:cs="Times New Roman"/>
          <w:b/>
          <w:bCs/>
          <w:sz w:val="28"/>
          <w:szCs w:val="28"/>
          <w:u w:val="single"/>
        </w:rPr>
        <w:t xml:space="preserve">Cahier des </w:t>
      </w:r>
      <w:r w:rsidR="006745AC" w:rsidRPr="004A757D">
        <w:rPr>
          <w:rFonts w:ascii="Marianne" w:hAnsi="Marianne" w:cs="Times New Roman"/>
          <w:b/>
          <w:bCs/>
          <w:sz w:val="28"/>
          <w:szCs w:val="28"/>
          <w:u w:val="single"/>
        </w:rPr>
        <w:t>clauses administratives</w:t>
      </w:r>
      <w:r w:rsidRPr="004A757D">
        <w:rPr>
          <w:rFonts w:ascii="Marianne" w:hAnsi="Marianne" w:cs="Times New Roman"/>
          <w:b/>
          <w:bCs/>
          <w:sz w:val="28"/>
          <w:szCs w:val="28"/>
          <w:u w:val="single"/>
        </w:rPr>
        <w:t xml:space="preserve"> particulières (CC</w:t>
      </w:r>
      <w:r w:rsidR="006745AC" w:rsidRPr="004A757D">
        <w:rPr>
          <w:rFonts w:ascii="Marianne" w:hAnsi="Marianne" w:cs="Times New Roman"/>
          <w:b/>
          <w:bCs/>
          <w:sz w:val="28"/>
          <w:szCs w:val="28"/>
          <w:u w:val="single"/>
        </w:rPr>
        <w:t>A</w:t>
      </w:r>
      <w:r w:rsidRPr="004A757D">
        <w:rPr>
          <w:rFonts w:ascii="Marianne" w:hAnsi="Marianne" w:cs="Times New Roman"/>
          <w:b/>
          <w:bCs/>
          <w:sz w:val="28"/>
          <w:szCs w:val="28"/>
          <w:u w:val="single"/>
        </w:rPr>
        <w:t>P)</w:t>
      </w:r>
    </w:p>
    <w:p w14:paraId="31CFB07D" w14:textId="77777777" w:rsidR="009D58C6" w:rsidRPr="004A757D" w:rsidRDefault="009D58C6" w:rsidP="00DA7EB9">
      <w:pPr>
        <w:jc w:val="center"/>
        <w:rPr>
          <w:rFonts w:ascii="Marianne" w:hAnsi="Marianne" w:cs="Times New Roman"/>
          <w:b/>
          <w:bCs/>
          <w:sz w:val="28"/>
          <w:szCs w:val="28"/>
        </w:rPr>
      </w:pPr>
    </w:p>
    <w:p w14:paraId="4CFDAA05" w14:textId="77777777" w:rsidR="005B46C2" w:rsidRDefault="009D58C6" w:rsidP="00821208">
      <w:pPr>
        <w:spacing w:line="360" w:lineRule="auto"/>
        <w:jc w:val="center"/>
        <w:rPr>
          <w:rFonts w:ascii="Marianne" w:hAnsi="Marianne" w:cs="Times New Roman"/>
          <w:b/>
          <w:bCs/>
          <w:sz w:val="28"/>
          <w:szCs w:val="28"/>
        </w:rPr>
      </w:pPr>
      <w:r w:rsidRPr="004A757D">
        <w:rPr>
          <w:rFonts w:ascii="Marianne" w:hAnsi="Marianne" w:cs="Times New Roman"/>
          <w:b/>
          <w:bCs/>
          <w:sz w:val="28"/>
          <w:szCs w:val="28"/>
        </w:rPr>
        <w:t xml:space="preserve">Accord-cadre à bons de commande pour </w:t>
      </w:r>
      <w:r w:rsidR="00621DB9" w:rsidRPr="004A757D">
        <w:rPr>
          <w:rFonts w:ascii="Marianne" w:hAnsi="Marianne" w:cs="Times New Roman"/>
          <w:b/>
          <w:bCs/>
          <w:sz w:val="28"/>
          <w:szCs w:val="28"/>
        </w:rPr>
        <w:t xml:space="preserve">l’achat de nuitées de mise à l’abri </w:t>
      </w:r>
      <w:r w:rsidRPr="004A757D">
        <w:rPr>
          <w:rFonts w:ascii="Marianne" w:hAnsi="Marianne" w:cs="Times New Roman"/>
          <w:b/>
          <w:bCs/>
          <w:sz w:val="28"/>
          <w:szCs w:val="28"/>
        </w:rPr>
        <w:t xml:space="preserve">des publics précaires et vulnérables </w:t>
      </w:r>
      <w:r w:rsidR="00821208">
        <w:rPr>
          <w:rFonts w:ascii="Marianne" w:hAnsi="Marianne" w:cs="Times New Roman"/>
          <w:b/>
          <w:bCs/>
          <w:sz w:val="28"/>
          <w:szCs w:val="28"/>
        </w:rPr>
        <w:t>en Martinique</w:t>
      </w:r>
    </w:p>
    <w:p w14:paraId="034C1C8E" w14:textId="4774ED2C" w:rsidR="002C5112" w:rsidRPr="00F16B02" w:rsidRDefault="005B46C2" w:rsidP="00821208">
      <w:pPr>
        <w:spacing w:line="360" w:lineRule="auto"/>
        <w:jc w:val="center"/>
        <w:rPr>
          <w:rFonts w:ascii="Marianne" w:hAnsi="Marianne"/>
          <w:sz w:val="36"/>
          <w:szCs w:val="36"/>
        </w:rPr>
      </w:pPr>
      <w:bookmarkStart w:id="2" w:name="_Hlk229997772"/>
      <w:r>
        <w:rPr>
          <w:rFonts w:ascii="Marianne" w:hAnsi="Marianne" w:cs="Times New Roman"/>
          <w:b/>
          <w:bCs/>
          <w:sz w:val="28"/>
          <w:szCs w:val="28"/>
        </w:rPr>
        <w:t>N° 2026_03_05_NUITÉ</w:t>
      </w:r>
      <w:r w:rsidR="002D2BFD">
        <w:rPr>
          <w:rFonts w:ascii="Marianne" w:hAnsi="Marianne" w:cs="Times New Roman"/>
          <w:b/>
          <w:bCs/>
          <w:sz w:val="28"/>
          <w:szCs w:val="28"/>
        </w:rPr>
        <w:t>E</w:t>
      </w:r>
      <w:r>
        <w:rPr>
          <w:rFonts w:ascii="Marianne" w:hAnsi="Marianne" w:cs="Times New Roman"/>
          <w:b/>
          <w:bCs/>
          <w:sz w:val="28"/>
          <w:szCs w:val="28"/>
        </w:rPr>
        <w:t>S_DEETS</w:t>
      </w:r>
      <w:bookmarkEnd w:id="2"/>
      <w:r w:rsidR="002C5112" w:rsidRPr="00F16B02">
        <w:rPr>
          <w:rFonts w:ascii="Marianne" w:hAnsi="Marianne"/>
          <w:sz w:val="36"/>
          <w:szCs w:val="36"/>
        </w:rPr>
        <w:br w:type="page"/>
      </w:r>
    </w:p>
    <w:bookmarkEnd w:id="1"/>
    <w:p w14:paraId="2B5CB668" w14:textId="77777777" w:rsidR="002C5112" w:rsidRPr="00F16B02" w:rsidRDefault="002C5112" w:rsidP="005F09D4">
      <w:pPr>
        <w:jc w:val="both"/>
        <w:rPr>
          <w:rFonts w:ascii="Marianne" w:hAnsi="Marianne" w:cs="Times New Roman"/>
          <w:b/>
          <w:bCs/>
          <w:i/>
          <w:iCs/>
          <w:highlight w:val="yellow"/>
        </w:rPr>
      </w:pPr>
    </w:p>
    <w:p w14:paraId="1ECE6C48" w14:textId="77777777" w:rsidR="002C5112" w:rsidRPr="00A71ABD" w:rsidRDefault="002C5112" w:rsidP="005F09D4">
      <w:pPr>
        <w:jc w:val="both"/>
        <w:rPr>
          <w:rFonts w:ascii="Marianne" w:hAnsi="Marianne" w:cs="Times New Roman"/>
          <w:b/>
          <w:bCs/>
          <w:i/>
          <w:iCs/>
          <w:sz w:val="20"/>
          <w:szCs w:val="20"/>
        </w:rPr>
      </w:pPr>
    </w:p>
    <w:sdt>
      <w:sdtPr>
        <w:rPr>
          <w:rFonts w:ascii="Marianne" w:eastAsiaTheme="minorHAnsi" w:hAnsi="Marianne" w:cstheme="minorBidi"/>
          <w:color w:val="auto"/>
          <w:sz w:val="20"/>
          <w:szCs w:val="20"/>
          <w:lang w:eastAsia="en-US"/>
        </w:rPr>
        <w:id w:val="342298319"/>
        <w:docPartObj>
          <w:docPartGallery w:val="Table of Contents"/>
          <w:docPartUnique/>
        </w:docPartObj>
      </w:sdtPr>
      <w:sdtEndPr>
        <w:rPr>
          <w:b/>
          <w:bCs/>
        </w:rPr>
      </w:sdtEndPr>
      <w:sdtContent>
        <w:p w14:paraId="701CB7FB" w14:textId="77777777" w:rsidR="002C5112" w:rsidRPr="00A71ABD" w:rsidRDefault="002C5112" w:rsidP="005F09D4">
          <w:pPr>
            <w:pStyle w:val="En-ttedetabledesmatires"/>
            <w:jc w:val="both"/>
            <w:rPr>
              <w:rFonts w:ascii="Marianne" w:hAnsi="Marianne"/>
              <w:sz w:val="20"/>
              <w:szCs w:val="20"/>
            </w:rPr>
          </w:pPr>
          <w:r w:rsidRPr="00A71ABD">
            <w:rPr>
              <w:rFonts w:ascii="Marianne" w:hAnsi="Marianne"/>
              <w:sz w:val="20"/>
              <w:szCs w:val="20"/>
            </w:rPr>
            <w:t>Table des matières</w:t>
          </w:r>
        </w:p>
        <w:p w14:paraId="4EAB476D" w14:textId="2422A4F9" w:rsidR="00D66C99" w:rsidRDefault="002C5112">
          <w:pPr>
            <w:pStyle w:val="TM2"/>
            <w:rPr>
              <w:rFonts w:asciiTheme="minorHAnsi" w:eastAsiaTheme="minorEastAsia" w:hAnsiTheme="minorHAnsi"/>
              <w:b w:val="0"/>
              <w:bCs w:val="0"/>
              <w:kern w:val="2"/>
              <w:sz w:val="24"/>
              <w:szCs w:val="24"/>
              <w:lang w:eastAsia="fr-FR"/>
              <w14:ligatures w14:val="standardContextual"/>
            </w:rPr>
          </w:pPr>
          <w:r w:rsidRPr="00A71ABD">
            <w:fldChar w:fldCharType="begin"/>
          </w:r>
          <w:r w:rsidRPr="00A71ABD">
            <w:instrText xml:space="preserve"> TOC \o "1-3" \h \z \u </w:instrText>
          </w:r>
          <w:r w:rsidRPr="00A71ABD">
            <w:fldChar w:fldCharType="separate"/>
          </w:r>
          <w:hyperlink w:anchor="_Toc232429483" w:history="1">
            <w:r w:rsidR="00D66C99" w:rsidRPr="00E11FD3">
              <w:rPr>
                <w:rStyle w:val="Lienhypertexte"/>
              </w:rPr>
              <w:t>Section 1. Objet du marché</w:t>
            </w:r>
            <w:r w:rsidR="00D66C99">
              <w:rPr>
                <w:webHidden/>
              </w:rPr>
              <w:tab/>
            </w:r>
            <w:r w:rsidR="00D66C99">
              <w:rPr>
                <w:webHidden/>
              </w:rPr>
              <w:fldChar w:fldCharType="begin"/>
            </w:r>
            <w:r w:rsidR="00D66C99">
              <w:rPr>
                <w:webHidden/>
              </w:rPr>
              <w:instrText xml:space="preserve"> PAGEREF _Toc232429483 \h </w:instrText>
            </w:r>
            <w:r w:rsidR="00D66C99">
              <w:rPr>
                <w:webHidden/>
              </w:rPr>
            </w:r>
            <w:r w:rsidR="00D66C99">
              <w:rPr>
                <w:webHidden/>
              </w:rPr>
              <w:fldChar w:fldCharType="separate"/>
            </w:r>
            <w:r w:rsidR="00D66C99">
              <w:rPr>
                <w:webHidden/>
              </w:rPr>
              <w:t>4</w:t>
            </w:r>
            <w:r w:rsidR="00D66C99">
              <w:rPr>
                <w:webHidden/>
              </w:rPr>
              <w:fldChar w:fldCharType="end"/>
            </w:r>
          </w:hyperlink>
        </w:p>
        <w:p w14:paraId="1BDFF259" w14:textId="3C52E11A"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484" w:history="1">
            <w:r w:rsidRPr="00E11FD3">
              <w:rPr>
                <w:rStyle w:val="Lienhypertexte"/>
              </w:rPr>
              <w:t>Section 2. Dispositions générales et caractéristiques du marché</w:t>
            </w:r>
            <w:r>
              <w:rPr>
                <w:webHidden/>
              </w:rPr>
              <w:tab/>
            </w:r>
            <w:r>
              <w:rPr>
                <w:webHidden/>
              </w:rPr>
              <w:fldChar w:fldCharType="begin"/>
            </w:r>
            <w:r>
              <w:rPr>
                <w:webHidden/>
              </w:rPr>
              <w:instrText xml:space="preserve"> PAGEREF _Toc232429484 \h </w:instrText>
            </w:r>
            <w:r>
              <w:rPr>
                <w:webHidden/>
              </w:rPr>
            </w:r>
            <w:r>
              <w:rPr>
                <w:webHidden/>
              </w:rPr>
              <w:fldChar w:fldCharType="separate"/>
            </w:r>
            <w:r>
              <w:rPr>
                <w:webHidden/>
              </w:rPr>
              <w:t>4</w:t>
            </w:r>
            <w:r>
              <w:rPr>
                <w:webHidden/>
              </w:rPr>
              <w:fldChar w:fldCharType="end"/>
            </w:r>
          </w:hyperlink>
        </w:p>
        <w:p w14:paraId="7960FA53" w14:textId="57B139F5"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85" w:history="1">
            <w:r w:rsidRPr="00E11FD3">
              <w:rPr>
                <w:rStyle w:val="Lienhypertexte"/>
                <w:noProof/>
              </w:rPr>
              <w:t>2.1 Procédure et forme du marché</w:t>
            </w:r>
            <w:r>
              <w:rPr>
                <w:noProof/>
                <w:webHidden/>
              </w:rPr>
              <w:tab/>
            </w:r>
            <w:r>
              <w:rPr>
                <w:noProof/>
                <w:webHidden/>
              </w:rPr>
              <w:fldChar w:fldCharType="begin"/>
            </w:r>
            <w:r>
              <w:rPr>
                <w:noProof/>
                <w:webHidden/>
              </w:rPr>
              <w:instrText xml:space="preserve"> PAGEREF _Toc232429485 \h </w:instrText>
            </w:r>
            <w:r>
              <w:rPr>
                <w:noProof/>
                <w:webHidden/>
              </w:rPr>
            </w:r>
            <w:r>
              <w:rPr>
                <w:noProof/>
                <w:webHidden/>
              </w:rPr>
              <w:fldChar w:fldCharType="separate"/>
            </w:r>
            <w:r>
              <w:rPr>
                <w:noProof/>
                <w:webHidden/>
              </w:rPr>
              <w:t>4</w:t>
            </w:r>
            <w:r>
              <w:rPr>
                <w:noProof/>
                <w:webHidden/>
              </w:rPr>
              <w:fldChar w:fldCharType="end"/>
            </w:r>
          </w:hyperlink>
        </w:p>
        <w:p w14:paraId="1870329F" w14:textId="142D2E94"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86" w:history="1">
            <w:r w:rsidRPr="00E11FD3">
              <w:rPr>
                <w:rStyle w:val="Lienhypertexte"/>
                <w:noProof/>
              </w:rPr>
              <w:t>2.2. Durée du marché</w:t>
            </w:r>
            <w:r>
              <w:rPr>
                <w:noProof/>
                <w:webHidden/>
              </w:rPr>
              <w:tab/>
            </w:r>
            <w:r>
              <w:rPr>
                <w:noProof/>
                <w:webHidden/>
              </w:rPr>
              <w:fldChar w:fldCharType="begin"/>
            </w:r>
            <w:r>
              <w:rPr>
                <w:noProof/>
                <w:webHidden/>
              </w:rPr>
              <w:instrText xml:space="preserve"> PAGEREF _Toc232429486 \h </w:instrText>
            </w:r>
            <w:r>
              <w:rPr>
                <w:noProof/>
                <w:webHidden/>
              </w:rPr>
            </w:r>
            <w:r>
              <w:rPr>
                <w:noProof/>
                <w:webHidden/>
              </w:rPr>
              <w:fldChar w:fldCharType="separate"/>
            </w:r>
            <w:r>
              <w:rPr>
                <w:noProof/>
                <w:webHidden/>
              </w:rPr>
              <w:t>4</w:t>
            </w:r>
            <w:r>
              <w:rPr>
                <w:noProof/>
                <w:webHidden/>
              </w:rPr>
              <w:fldChar w:fldCharType="end"/>
            </w:r>
          </w:hyperlink>
        </w:p>
        <w:p w14:paraId="2352C9F7" w14:textId="2882D81A"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87" w:history="1">
            <w:r w:rsidRPr="00E11FD3">
              <w:rPr>
                <w:rStyle w:val="Lienhypertexte"/>
                <w:noProof/>
              </w:rPr>
              <w:t>2.3.</w:t>
            </w:r>
            <w:r w:rsidRPr="00E11FD3">
              <w:rPr>
                <w:rStyle w:val="Lienhypertexte"/>
                <w:bCs/>
                <w:noProof/>
              </w:rPr>
              <w:t xml:space="preserve"> </w:t>
            </w:r>
            <w:r w:rsidRPr="00E11FD3">
              <w:rPr>
                <w:rStyle w:val="Lienhypertexte"/>
                <w:rFonts w:cs="Times New Roman"/>
                <w:bCs/>
                <w:noProof/>
              </w:rPr>
              <w:t>Allotissement</w:t>
            </w:r>
            <w:r>
              <w:rPr>
                <w:noProof/>
                <w:webHidden/>
              </w:rPr>
              <w:tab/>
            </w:r>
            <w:r>
              <w:rPr>
                <w:noProof/>
                <w:webHidden/>
              </w:rPr>
              <w:fldChar w:fldCharType="begin"/>
            </w:r>
            <w:r>
              <w:rPr>
                <w:noProof/>
                <w:webHidden/>
              </w:rPr>
              <w:instrText xml:space="preserve"> PAGEREF _Toc232429487 \h </w:instrText>
            </w:r>
            <w:r>
              <w:rPr>
                <w:noProof/>
                <w:webHidden/>
              </w:rPr>
            </w:r>
            <w:r>
              <w:rPr>
                <w:noProof/>
                <w:webHidden/>
              </w:rPr>
              <w:fldChar w:fldCharType="separate"/>
            </w:r>
            <w:r>
              <w:rPr>
                <w:noProof/>
                <w:webHidden/>
              </w:rPr>
              <w:t>5</w:t>
            </w:r>
            <w:r>
              <w:rPr>
                <w:noProof/>
                <w:webHidden/>
              </w:rPr>
              <w:fldChar w:fldCharType="end"/>
            </w:r>
          </w:hyperlink>
        </w:p>
        <w:p w14:paraId="3A1AD828" w14:textId="7B3C6E63"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88" w:history="1">
            <w:r w:rsidRPr="00E11FD3">
              <w:rPr>
                <w:rStyle w:val="Lienhypertexte"/>
                <w:noProof/>
              </w:rPr>
              <w:t>2.4 Les Contractants</w:t>
            </w:r>
            <w:r>
              <w:rPr>
                <w:noProof/>
                <w:webHidden/>
              </w:rPr>
              <w:tab/>
            </w:r>
            <w:r>
              <w:rPr>
                <w:noProof/>
                <w:webHidden/>
              </w:rPr>
              <w:fldChar w:fldCharType="begin"/>
            </w:r>
            <w:r>
              <w:rPr>
                <w:noProof/>
                <w:webHidden/>
              </w:rPr>
              <w:instrText xml:space="preserve"> PAGEREF _Toc232429488 \h </w:instrText>
            </w:r>
            <w:r>
              <w:rPr>
                <w:noProof/>
                <w:webHidden/>
              </w:rPr>
            </w:r>
            <w:r>
              <w:rPr>
                <w:noProof/>
                <w:webHidden/>
              </w:rPr>
              <w:fldChar w:fldCharType="separate"/>
            </w:r>
            <w:r>
              <w:rPr>
                <w:noProof/>
                <w:webHidden/>
              </w:rPr>
              <w:t>5</w:t>
            </w:r>
            <w:r>
              <w:rPr>
                <w:noProof/>
                <w:webHidden/>
              </w:rPr>
              <w:fldChar w:fldCharType="end"/>
            </w:r>
          </w:hyperlink>
        </w:p>
        <w:p w14:paraId="32E33EB0" w14:textId="0931AD10"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89" w:history="1">
            <w:r w:rsidRPr="00E11FD3">
              <w:rPr>
                <w:rStyle w:val="Lienhypertexte"/>
                <w:noProof/>
              </w:rPr>
              <w:t>2.5. Pièces constitutives du marché</w:t>
            </w:r>
            <w:r>
              <w:rPr>
                <w:noProof/>
                <w:webHidden/>
              </w:rPr>
              <w:tab/>
            </w:r>
            <w:r>
              <w:rPr>
                <w:noProof/>
                <w:webHidden/>
              </w:rPr>
              <w:fldChar w:fldCharType="begin"/>
            </w:r>
            <w:r>
              <w:rPr>
                <w:noProof/>
                <w:webHidden/>
              </w:rPr>
              <w:instrText xml:space="preserve"> PAGEREF _Toc232429489 \h </w:instrText>
            </w:r>
            <w:r>
              <w:rPr>
                <w:noProof/>
                <w:webHidden/>
              </w:rPr>
            </w:r>
            <w:r>
              <w:rPr>
                <w:noProof/>
                <w:webHidden/>
              </w:rPr>
              <w:fldChar w:fldCharType="separate"/>
            </w:r>
            <w:r>
              <w:rPr>
                <w:noProof/>
                <w:webHidden/>
              </w:rPr>
              <w:t>5</w:t>
            </w:r>
            <w:r>
              <w:rPr>
                <w:noProof/>
                <w:webHidden/>
              </w:rPr>
              <w:fldChar w:fldCharType="end"/>
            </w:r>
          </w:hyperlink>
        </w:p>
        <w:p w14:paraId="52E8BCB4" w14:textId="241AFD08"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490" w:history="1">
            <w:r w:rsidRPr="00E11FD3">
              <w:rPr>
                <w:rStyle w:val="Lienhypertexte"/>
              </w:rPr>
              <w:t>Section 3. Modalité d’exécution du marché</w:t>
            </w:r>
            <w:r>
              <w:rPr>
                <w:webHidden/>
              </w:rPr>
              <w:tab/>
            </w:r>
            <w:r>
              <w:rPr>
                <w:webHidden/>
              </w:rPr>
              <w:fldChar w:fldCharType="begin"/>
            </w:r>
            <w:r>
              <w:rPr>
                <w:webHidden/>
              </w:rPr>
              <w:instrText xml:space="preserve"> PAGEREF _Toc232429490 \h </w:instrText>
            </w:r>
            <w:r>
              <w:rPr>
                <w:webHidden/>
              </w:rPr>
            </w:r>
            <w:r>
              <w:rPr>
                <w:webHidden/>
              </w:rPr>
              <w:fldChar w:fldCharType="separate"/>
            </w:r>
            <w:r>
              <w:rPr>
                <w:webHidden/>
              </w:rPr>
              <w:t>6</w:t>
            </w:r>
            <w:r>
              <w:rPr>
                <w:webHidden/>
              </w:rPr>
              <w:fldChar w:fldCharType="end"/>
            </w:r>
          </w:hyperlink>
        </w:p>
        <w:p w14:paraId="459C2C44" w14:textId="0C3C66A0"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1" w:history="1">
            <w:r w:rsidRPr="00E11FD3">
              <w:rPr>
                <w:rStyle w:val="Lienhypertexte"/>
                <w:noProof/>
              </w:rPr>
              <w:t>3.1 Récapitulatif du circuit d’achat des nuitées et d’orientation des ménages</w:t>
            </w:r>
            <w:r>
              <w:rPr>
                <w:noProof/>
                <w:webHidden/>
              </w:rPr>
              <w:tab/>
            </w:r>
            <w:r>
              <w:rPr>
                <w:noProof/>
                <w:webHidden/>
              </w:rPr>
              <w:fldChar w:fldCharType="begin"/>
            </w:r>
            <w:r>
              <w:rPr>
                <w:noProof/>
                <w:webHidden/>
              </w:rPr>
              <w:instrText xml:space="preserve"> PAGEREF _Toc232429491 \h </w:instrText>
            </w:r>
            <w:r>
              <w:rPr>
                <w:noProof/>
                <w:webHidden/>
              </w:rPr>
            </w:r>
            <w:r>
              <w:rPr>
                <w:noProof/>
                <w:webHidden/>
              </w:rPr>
              <w:fldChar w:fldCharType="separate"/>
            </w:r>
            <w:r>
              <w:rPr>
                <w:noProof/>
                <w:webHidden/>
              </w:rPr>
              <w:t>6</w:t>
            </w:r>
            <w:r>
              <w:rPr>
                <w:noProof/>
                <w:webHidden/>
              </w:rPr>
              <w:fldChar w:fldCharType="end"/>
            </w:r>
          </w:hyperlink>
        </w:p>
        <w:p w14:paraId="135B159B" w14:textId="36437017"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2" w:history="1">
            <w:r w:rsidRPr="00E11FD3">
              <w:rPr>
                <w:rStyle w:val="Lienhypertexte"/>
                <w:noProof/>
              </w:rPr>
              <w:t>3.2 Modalités d’exécution des prestations</w:t>
            </w:r>
            <w:r>
              <w:rPr>
                <w:noProof/>
                <w:webHidden/>
              </w:rPr>
              <w:tab/>
            </w:r>
            <w:r>
              <w:rPr>
                <w:noProof/>
                <w:webHidden/>
              </w:rPr>
              <w:fldChar w:fldCharType="begin"/>
            </w:r>
            <w:r>
              <w:rPr>
                <w:noProof/>
                <w:webHidden/>
              </w:rPr>
              <w:instrText xml:space="preserve"> PAGEREF _Toc232429492 \h </w:instrText>
            </w:r>
            <w:r>
              <w:rPr>
                <w:noProof/>
                <w:webHidden/>
              </w:rPr>
            </w:r>
            <w:r>
              <w:rPr>
                <w:noProof/>
                <w:webHidden/>
              </w:rPr>
              <w:fldChar w:fldCharType="separate"/>
            </w:r>
            <w:r>
              <w:rPr>
                <w:noProof/>
                <w:webHidden/>
              </w:rPr>
              <w:t>7</w:t>
            </w:r>
            <w:r>
              <w:rPr>
                <w:noProof/>
                <w:webHidden/>
              </w:rPr>
              <w:fldChar w:fldCharType="end"/>
            </w:r>
          </w:hyperlink>
        </w:p>
        <w:p w14:paraId="28589A2D" w14:textId="513B2CB4"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3" w:history="1">
            <w:r w:rsidRPr="00E11FD3">
              <w:rPr>
                <w:rStyle w:val="Lienhypertexte"/>
                <w:noProof/>
              </w:rPr>
              <w:t>3.3 Emission des bons de commande</w:t>
            </w:r>
            <w:r>
              <w:rPr>
                <w:noProof/>
                <w:webHidden/>
              </w:rPr>
              <w:tab/>
            </w:r>
            <w:r>
              <w:rPr>
                <w:noProof/>
                <w:webHidden/>
              </w:rPr>
              <w:fldChar w:fldCharType="begin"/>
            </w:r>
            <w:r>
              <w:rPr>
                <w:noProof/>
                <w:webHidden/>
              </w:rPr>
              <w:instrText xml:space="preserve"> PAGEREF _Toc232429493 \h </w:instrText>
            </w:r>
            <w:r>
              <w:rPr>
                <w:noProof/>
                <w:webHidden/>
              </w:rPr>
            </w:r>
            <w:r>
              <w:rPr>
                <w:noProof/>
                <w:webHidden/>
              </w:rPr>
              <w:fldChar w:fldCharType="separate"/>
            </w:r>
            <w:r>
              <w:rPr>
                <w:noProof/>
                <w:webHidden/>
              </w:rPr>
              <w:t>7</w:t>
            </w:r>
            <w:r>
              <w:rPr>
                <w:noProof/>
                <w:webHidden/>
              </w:rPr>
              <w:fldChar w:fldCharType="end"/>
            </w:r>
          </w:hyperlink>
        </w:p>
        <w:p w14:paraId="6A1F7308" w14:textId="2F3AE04D"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4" w:history="1">
            <w:r w:rsidRPr="00E11FD3">
              <w:rPr>
                <w:rStyle w:val="Lienhypertexte"/>
                <w:noProof/>
              </w:rPr>
              <w:t>3.4 Forme des bons de commande</w:t>
            </w:r>
            <w:r>
              <w:rPr>
                <w:noProof/>
                <w:webHidden/>
              </w:rPr>
              <w:tab/>
            </w:r>
            <w:r>
              <w:rPr>
                <w:noProof/>
                <w:webHidden/>
              </w:rPr>
              <w:fldChar w:fldCharType="begin"/>
            </w:r>
            <w:r>
              <w:rPr>
                <w:noProof/>
                <w:webHidden/>
              </w:rPr>
              <w:instrText xml:space="preserve"> PAGEREF _Toc232429494 \h </w:instrText>
            </w:r>
            <w:r>
              <w:rPr>
                <w:noProof/>
                <w:webHidden/>
              </w:rPr>
            </w:r>
            <w:r>
              <w:rPr>
                <w:noProof/>
                <w:webHidden/>
              </w:rPr>
              <w:fldChar w:fldCharType="separate"/>
            </w:r>
            <w:r>
              <w:rPr>
                <w:noProof/>
                <w:webHidden/>
              </w:rPr>
              <w:t>8</w:t>
            </w:r>
            <w:r>
              <w:rPr>
                <w:noProof/>
                <w:webHidden/>
              </w:rPr>
              <w:fldChar w:fldCharType="end"/>
            </w:r>
          </w:hyperlink>
        </w:p>
        <w:p w14:paraId="538CED12" w14:textId="3DB5BB59"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5" w:history="1">
            <w:r w:rsidRPr="00E11FD3">
              <w:rPr>
                <w:rStyle w:val="Lienhypertexte"/>
                <w:noProof/>
              </w:rPr>
              <w:t>3.5 Emission des bons d’orientation</w:t>
            </w:r>
            <w:r>
              <w:rPr>
                <w:noProof/>
                <w:webHidden/>
              </w:rPr>
              <w:tab/>
            </w:r>
            <w:r>
              <w:rPr>
                <w:noProof/>
                <w:webHidden/>
              </w:rPr>
              <w:fldChar w:fldCharType="begin"/>
            </w:r>
            <w:r>
              <w:rPr>
                <w:noProof/>
                <w:webHidden/>
              </w:rPr>
              <w:instrText xml:space="preserve"> PAGEREF _Toc232429495 \h </w:instrText>
            </w:r>
            <w:r>
              <w:rPr>
                <w:noProof/>
                <w:webHidden/>
              </w:rPr>
            </w:r>
            <w:r>
              <w:rPr>
                <w:noProof/>
                <w:webHidden/>
              </w:rPr>
              <w:fldChar w:fldCharType="separate"/>
            </w:r>
            <w:r>
              <w:rPr>
                <w:noProof/>
                <w:webHidden/>
              </w:rPr>
              <w:t>8</w:t>
            </w:r>
            <w:r>
              <w:rPr>
                <w:noProof/>
                <w:webHidden/>
              </w:rPr>
              <w:fldChar w:fldCharType="end"/>
            </w:r>
          </w:hyperlink>
        </w:p>
        <w:p w14:paraId="606FAC58" w14:textId="79DD5EF9"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6" w:history="1">
            <w:r w:rsidRPr="00E11FD3">
              <w:rPr>
                <w:rStyle w:val="Lienhypertexte"/>
                <w:noProof/>
              </w:rPr>
              <w:t>3.6 Forme des bons d’orientation</w:t>
            </w:r>
            <w:r>
              <w:rPr>
                <w:noProof/>
                <w:webHidden/>
              </w:rPr>
              <w:tab/>
            </w:r>
            <w:r>
              <w:rPr>
                <w:noProof/>
                <w:webHidden/>
              </w:rPr>
              <w:fldChar w:fldCharType="begin"/>
            </w:r>
            <w:r>
              <w:rPr>
                <w:noProof/>
                <w:webHidden/>
              </w:rPr>
              <w:instrText xml:space="preserve"> PAGEREF _Toc232429496 \h </w:instrText>
            </w:r>
            <w:r>
              <w:rPr>
                <w:noProof/>
                <w:webHidden/>
              </w:rPr>
            </w:r>
            <w:r>
              <w:rPr>
                <w:noProof/>
                <w:webHidden/>
              </w:rPr>
              <w:fldChar w:fldCharType="separate"/>
            </w:r>
            <w:r>
              <w:rPr>
                <w:noProof/>
                <w:webHidden/>
              </w:rPr>
              <w:t>9</w:t>
            </w:r>
            <w:r>
              <w:rPr>
                <w:noProof/>
                <w:webHidden/>
              </w:rPr>
              <w:fldChar w:fldCharType="end"/>
            </w:r>
          </w:hyperlink>
        </w:p>
        <w:p w14:paraId="37339FE2" w14:textId="307FA5CD"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7" w:history="1">
            <w:r w:rsidRPr="00E11FD3">
              <w:rPr>
                <w:rStyle w:val="Lienhypertexte"/>
                <w:noProof/>
              </w:rPr>
              <w:t>3.7 Terme anticipé des bons de commande</w:t>
            </w:r>
            <w:r>
              <w:rPr>
                <w:noProof/>
                <w:webHidden/>
              </w:rPr>
              <w:tab/>
            </w:r>
            <w:r>
              <w:rPr>
                <w:noProof/>
                <w:webHidden/>
              </w:rPr>
              <w:fldChar w:fldCharType="begin"/>
            </w:r>
            <w:r>
              <w:rPr>
                <w:noProof/>
                <w:webHidden/>
              </w:rPr>
              <w:instrText xml:space="preserve"> PAGEREF _Toc232429497 \h </w:instrText>
            </w:r>
            <w:r>
              <w:rPr>
                <w:noProof/>
                <w:webHidden/>
              </w:rPr>
            </w:r>
            <w:r>
              <w:rPr>
                <w:noProof/>
                <w:webHidden/>
              </w:rPr>
              <w:fldChar w:fldCharType="separate"/>
            </w:r>
            <w:r>
              <w:rPr>
                <w:noProof/>
                <w:webHidden/>
              </w:rPr>
              <w:t>9</w:t>
            </w:r>
            <w:r>
              <w:rPr>
                <w:noProof/>
                <w:webHidden/>
              </w:rPr>
              <w:fldChar w:fldCharType="end"/>
            </w:r>
          </w:hyperlink>
        </w:p>
        <w:p w14:paraId="52897ADD" w14:textId="5D660873"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8" w:history="1">
            <w:r w:rsidRPr="00E11FD3">
              <w:rPr>
                <w:rStyle w:val="Lienhypertexte"/>
                <w:noProof/>
              </w:rPr>
              <w:t>3.8 Délais de réponse à une demande aux bons de commande</w:t>
            </w:r>
            <w:r>
              <w:rPr>
                <w:noProof/>
                <w:webHidden/>
              </w:rPr>
              <w:tab/>
            </w:r>
            <w:r>
              <w:rPr>
                <w:noProof/>
                <w:webHidden/>
              </w:rPr>
              <w:fldChar w:fldCharType="begin"/>
            </w:r>
            <w:r>
              <w:rPr>
                <w:noProof/>
                <w:webHidden/>
              </w:rPr>
              <w:instrText xml:space="preserve"> PAGEREF _Toc232429498 \h </w:instrText>
            </w:r>
            <w:r>
              <w:rPr>
                <w:noProof/>
                <w:webHidden/>
              </w:rPr>
            </w:r>
            <w:r>
              <w:rPr>
                <w:noProof/>
                <w:webHidden/>
              </w:rPr>
              <w:fldChar w:fldCharType="separate"/>
            </w:r>
            <w:r>
              <w:rPr>
                <w:noProof/>
                <w:webHidden/>
              </w:rPr>
              <w:t>10</w:t>
            </w:r>
            <w:r>
              <w:rPr>
                <w:noProof/>
                <w:webHidden/>
              </w:rPr>
              <w:fldChar w:fldCharType="end"/>
            </w:r>
          </w:hyperlink>
        </w:p>
        <w:p w14:paraId="7F3B6159" w14:textId="0E9BB7E8"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499" w:history="1">
            <w:r w:rsidRPr="00E11FD3">
              <w:rPr>
                <w:rStyle w:val="Lienhypertexte"/>
                <w:noProof/>
              </w:rPr>
              <w:t>3.9 Notification des bons de commande et d’orientation</w:t>
            </w:r>
            <w:r>
              <w:rPr>
                <w:noProof/>
                <w:webHidden/>
              </w:rPr>
              <w:tab/>
            </w:r>
            <w:r>
              <w:rPr>
                <w:noProof/>
                <w:webHidden/>
              </w:rPr>
              <w:fldChar w:fldCharType="begin"/>
            </w:r>
            <w:r>
              <w:rPr>
                <w:noProof/>
                <w:webHidden/>
              </w:rPr>
              <w:instrText xml:space="preserve"> PAGEREF _Toc232429499 \h </w:instrText>
            </w:r>
            <w:r>
              <w:rPr>
                <w:noProof/>
                <w:webHidden/>
              </w:rPr>
            </w:r>
            <w:r>
              <w:rPr>
                <w:noProof/>
                <w:webHidden/>
              </w:rPr>
              <w:fldChar w:fldCharType="separate"/>
            </w:r>
            <w:r>
              <w:rPr>
                <w:noProof/>
                <w:webHidden/>
              </w:rPr>
              <w:t>10</w:t>
            </w:r>
            <w:r>
              <w:rPr>
                <w:noProof/>
                <w:webHidden/>
              </w:rPr>
              <w:fldChar w:fldCharType="end"/>
            </w:r>
          </w:hyperlink>
        </w:p>
        <w:p w14:paraId="24129735" w14:textId="01A8C909"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00" w:history="1">
            <w:r w:rsidRPr="00E11FD3">
              <w:rPr>
                <w:rStyle w:val="Lienhypertexte"/>
              </w:rPr>
              <w:t>Section 4. Prix des prestations</w:t>
            </w:r>
            <w:r>
              <w:rPr>
                <w:webHidden/>
              </w:rPr>
              <w:tab/>
            </w:r>
            <w:r>
              <w:rPr>
                <w:webHidden/>
              </w:rPr>
              <w:fldChar w:fldCharType="begin"/>
            </w:r>
            <w:r>
              <w:rPr>
                <w:webHidden/>
              </w:rPr>
              <w:instrText xml:space="preserve"> PAGEREF _Toc232429500 \h </w:instrText>
            </w:r>
            <w:r>
              <w:rPr>
                <w:webHidden/>
              </w:rPr>
            </w:r>
            <w:r>
              <w:rPr>
                <w:webHidden/>
              </w:rPr>
              <w:fldChar w:fldCharType="separate"/>
            </w:r>
            <w:r>
              <w:rPr>
                <w:webHidden/>
              </w:rPr>
              <w:t>10</w:t>
            </w:r>
            <w:r>
              <w:rPr>
                <w:webHidden/>
              </w:rPr>
              <w:fldChar w:fldCharType="end"/>
            </w:r>
          </w:hyperlink>
        </w:p>
        <w:p w14:paraId="783F9A1A" w14:textId="66DF7395"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01" w:history="1">
            <w:r w:rsidRPr="00E11FD3">
              <w:rPr>
                <w:rStyle w:val="Lienhypertexte"/>
                <w:noProof/>
              </w:rPr>
              <w:t>4.1. Nature et contenu des prix</w:t>
            </w:r>
            <w:r>
              <w:rPr>
                <w:noProof/>
                <w:webHidden/>
              </w:rPr>
              <w:tab/>
            </w:r>
            <w:r>
              <w:rPr>
                <w:noProof/>
                <w:webHidden/>
              </w:rPr>
              <w:fldChar w:fldCharType="begin"/>
            </w:r>
            <w:r>
              <w:rPr>
                <w:noProof/>
                <w:webHidden/>
              </w:rPr>
              <w:instrText xml:space="preserve"> PAGEREF _Toc232429501 \h </w:instrText>
            </w:r>
            <w:r>
              <w:rPr>
                <w:noProof/>
                <w:webHidden/>
              </w:rPr>
            </w:r>
            <w:r>
              <w:rPr>
                <w:noProof/>
                <w:webHidden/>
              </w:rPr>
              <w:fldChar w:fldCharType="separate"/>
            </w:r>
            <w:r>
              <w:rPr>
                <w:noProof/>
                <w:webHidden/>
              </w:rPr>
              <w:t>10</w:t>
            </w:r>
            <w:r>
              <w:rPr>
                <w:noProof/>
                <w:webHidden/>
              </w:rPr>
              <w:fldChar w:fldCharType="end"/>
            </w:r>
          </w:hyperlink>
        </w:p>
        <w:p w14:paraId="3B07CD15" w14:textId="3D5DF8F8"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02" w:history="1">
            <w:r w:rsidRPr="00E11FD3">
              <w:rPr>
                <w:rStyle w:val="Lienhypertexte"/>
                <w:noProof/>
              </w:rPr>
              <w:t>4.2. Révision des prix</w:t>
            </w:r>
            <w:r>
              <w:rPr>
                <w:noProof/>
                <w:webHidden/>
              </w:rPr>
              <w:tab/>
            </w:r>
            <w:r>
              <w:rPr>
                <w:noProof/>
                <w:webHidden/>
              </w:rPr>
              <w:fldChar w:fldCharType="begin"/>
            </w:r>
            <w:r>
              <w:rPr>
                <w:noProof/>
                <w:webHidden/>
              </w:rPr>
              <w:instrText xml:space="preserve"> PAGEREF _Toc232429502 \h </w:instrText>
            </w:r>
            <w:r>
              <w:rPr>
                <w:noProof/>
                <w:webHidden/>
              </w:rPr>
            </w:r>
            <w:r>
              <w:rPr>
                <w:noProof/>
                <w:webHidden/>
              </w:rPr>
              <w:fldChar w:fldCharType="separate"/>
            </w:r>
            <w:r>
              <w:rPr>
                <w:noProof/>
                <w:webHidden/>
              </w:rPr>
              <w:t>11</w:t>
            </w:r>
            <w:r>
              <w:rPr>
                <w:noProof/>
                <w:webHidden/>
              </w:rPr>
              <w:fldChar w:fldCharType="end"/>
            </w:r>
          </w:hyperlink>
        </w:p>
        <w:p w14:paraId="35537F5D" w14:textId="7E4EC145"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03" w:history="1">
            <w:r w:rsidRPr="00E11FD3">
              <w:rPr>
                <w:rStyle w:val="Lienhypertexte"/>
              </w:rPr>
              <w:t>Section 5. Modalités de facturation et de paiement</w:t>
            </w:r>
            <w:r>
              <w:rPr>
                <w:webHidden/>
              </w:rPr>
              <w:tab/>
            </w:r>
            <w:r>
              <w:rPr>
                <w:webHidden/>
              </w:rPr>
              <w:fldChar w:fldCharType="begin"/>
            </w:r>
            <w:r>
              <w:rPr>
                <w:webHidden/>
              </w:rPr>
              <w:instrText xml:space="preserve"> PAGEREF _Toc232429503 \h </w:instrText>
            </w:r>
            <w:r>
              <w:rPr>
                <w:webHidden/>
              </w:rPr>
            </w:r>
            <w:r>
              <w:rPr>
                <w:webHidden/>
              </w:rPr>
              <w:fldChar w:fldCharType="separate"/>
            </w:r>
            <w:r>
              <w:rPr>
                <w:webHidden/>
              </w:rPr>
              <w:t>12</w:t>
            </w:r>
            <w:r>
              <w:rPr>
                <w:webHidden/>
              </w:rPr>
              <w:fldChar w:fldCharType="end"/>
            </w:r>
          </w:hyperlink>
        </w:p>
        <w:p w14:paraId="5F49D95E" w14:textId="3958469B"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04" w:history="1">
            <w:r w:rsidRPr="00E11FD3">
              <w:rPr>
                <w:rStyle w:val="Lienhypertexte"/>
                <w:noProof/>
              </w:rPr>
              <w:t>5.1. Facturation</w:t>
            </w:r>
            <w:r>
              <w:rPr>
                <w:noProof/>
                <w:webHidden/>
              </w:rPr>
              <w:tab/>
            </w:r>
            <w:r>
              <w:rPr>
                <w:noProof/>
                <w:webHidden/>
              </w:rPr>
              <w:fldChar w:fldCharType="begin"/>
            </w:r>
            <w:r>
              <w:rPr>
                <w:noProof/>
                <w:webHidden/>
              </w:rPr>
              <w:instrText xml:space="preserve"> PAGEREF _Toc232429504 \h </w:instrText>
            </w:r>
            <w:r>
              <w:rPr>
                <w:noProof/>
                <w:webHidden/>
              </w:rPr>
            </w:r>
            <w:r>
              <w:rPr>
                <w:noProof/>
                <w:webHidden/>
              </w:rPr>
              <w:fldChar w:fldCharType="separate"/>
            </w:r>
            <w:r>
              <w:rPr>
                <w:noProof/>
                <w:webHidden/>
              </w:rPr>
              <w:t>12</w:t>
            </w:r>
            <w:r>
              <w:rPr>
                <w:noProof/>
                <w:webHidden/>
              </w:rPr>
              <w:fldChar w:fldCharType="end"/>
            </w:r>
          </w:hyperlink>
        </w:p>
        <w:p w14:paraId="2F24C909" w14:textId="3E36DC92"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05" w:history="1">
            <w:r w:rsidRPr="00E11FD3">
              <w:rPr>
                <w:rStyle w:val="Lienhypertexte"/>
                <w:noProof/>
              </w:rPr>
              <w:t>5.2. Paiement</w:t>
            </w:r>
            <w:r>
              <w:rPr>
                <w:noProof/>
                <w:webHidden/>
              </w:rPr>
              <w:tab/>
            </w:r>
            <w:r>
              <w:rPr>
                <w:noProof/>
                <w:webHidden/>
              </w:rPr>
              <w:fldChar w:fldCharType="begin"/>
            </w:r>
            <w:r>
              <w:rPr>
                <w:noProof/>
                <w:webHidden/>
              </w:rPr>
              <w:instrText xml:space="preserve"> PAGEREF _Toc232429505 \h </w:instrText>
            </w:r>
            <w:r>
              <w:rPr>
                <w:noProof/>
                <w:webHidden/>
              </w:rPr>
            </w:r>
            <w:r>
              <w:rPr>
                <w:noProof/>
                <w:webHidden/>
              </w:rPr>
              <w:fldChar w:fldCharType="separate"/>
            </w:r>
            <w:r>
              <w:rPr>
                <w:noProof/>
                <w:webHidden/>
              </w:rPr>
              <w:t>13</w:t>
            </w:r>
            <w:r>
              <w:rPr>
                <w:noProof/>
                <w:webHidden/>
              </w:rPr>
              <w:fldChar w:fldCharType="end"/>
            </w:r>
          </w:hyperlink>
        </w:p>
        <w:p w14:paraId="3141289A" w14:textId="1D42A7C4"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06" w:history="1">
            <w:r w:rsidRPr="00E11FD3">
              <w:rPr>
                <w:rStyle w:val="Lienhypertexte"/>
                <w:noProof/>
              </w:rPr>
              <w:t>5.3. Délais de paiement</w:t>
            </w:r>
            <w:r>
              <w:rPr>
                <w:noProof/>
                <w:webHidden/>
              </w:rPr>
              <w:tab/>
            </w:r>
            <w:r>
              <w:rPr>
                <w:noProof/>
                <w:webHidden/>
              </w:rPr>
              <w:fldChar w:fldCharType="begin"/>
            </w:r>
            <w:r>
              <w:rPr>
                <w:noProof/>
                <w:webHidden/>
              </w:rPr>
              <w:instrText xml:space="preserve"> PAGEREF _Toc232429506 \h </w:instrText>
            </w:r>
            <w:r>
              <w:rPr>
                <w:noProof/>
                <w:webHidden/>
              </w:rPr>
            </w:r>
            <w:r>
              <w:rPr>
                <w:noProof/>
                <w:webHidden/>
              </w:rPr>
              <w:fldChar w:fldCharType="separate"/>
            </w:r>
            <w:r>
              <w:rPr>
                <w:noProof/>
                <w:webHidden/>
              </w:rPr>
              <w:t>13</w:t>
            </w:r>
            <w:r>
              <w:rPr>
                <w:noProof/>
                <w:webHidden/>
              </w:rPr>
              <w:fldChar w:fldCharType="end"/>
            </w:r>
          </w:hyperlink>
        </w:p>
        <w:p w14:paraId="2BBF569E" w14:textId="7FAD2E87"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07" w:history="1">
            <w:r w:rsidRPr="00E11FD3">
              <w:rPr>
                <w:rStyle w:val="Lienhypertexte"/>
                <w:rFonts w:eastAsia="Arial"/>
                <w:noProof/>
              </w:rPr>
              <w:t>5.4. Avances</w:t>
            </w:r>
            <w:r>
              <w:rPr>
                <w:noProof/>
                <w:webHidden/>
              </w:rPr>
              <w:tab/>
            </w:r>
            <w:r>
              <w:rPr>
                <w:noProof/>
                <w:webHidden/>
              </w:rPr>
              <w:fldChar w:fldCharType="begin"/>
            </w:r>
            <w:r>
              <w:rPr>
                <w:noProof/>
                <w:webHidden/>
              </w:rPr>
              <w:instrText xml:space="preserve"> PAGEREF _Toc232429507 \h </w:instrText>
            </w:r>
            <w:r>
              <w:rPr>
                <w:noProof/>
                <w:webHidden/>
              </w:rPr>
            </w:r>
            <w:r>
              <w:rPr>
                <w:noProof/>
                <w:webHidden/>
              </w:rPr>
              <w:fldChar w:fldCharType="separate"/>
            </w:r>
            <w:r>
              <w:rPr>
                <w:noProof/>
                <w:webHidden/>
              </w:rPr>
              <w:t>14</w:t>
            </w:r>
            <w:r>
              <w:rPr>
                <w:noProof/>
                <w:webHidden/>
              </w:rPr>
              <w:fldChar w:fldCharType="end"/>
            </w:r>
          </w:hyperlink>
        </w:p>
        <w:p w14:paraId="666AA77D" w14:textId="4E1F4EFC"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08" w:history="1">
            <w:r w:rsidRPr="00E11FD3">
              <w:rPr>
                <w:rStyle w:val="Lienhypertexte"/>
                <w:rFonts w:eastAsia="Arial"/>
                <w:noProof/>
              </w:rPr>
              <w:t>5.5. Acomptes</w:t>
            </w:r>
            <w:r>
              <w:rPr>
                <w:noProof/>
                <w:webHidden/>
              </w:rPr>
              <w:tab/>
            </w:r>
            <w:r>
              <w:rPr>
                <w:noProof/>
                <w:webHidden/>
              </w:rPr>
              <w:fldChar w:fldCharType="begin"/>
            </w:r>
            <w:r>
              <w:rPr>
                <w:noProof/>
                <w:webHidden/>
              </w:rPr>
              <w:instrText xml:space="preserve"> PAGEREF _Toc232429508 \h </w:instrText>
            </w:r>
            <w:r>
              <w:rPr>
                <w:noProof/>
                <w:webHidden/>
              </w:rPr>
            </w:r>
            <w:r>
              <w:rPr>
                <w:noProof/>
                <w:webHidden/>
              </w:rPr>
              <w:fldChar w:fldCharType="separate"/>
            </w:r>
            <w:r>
              <w:rPr>
                <w:noProof/>
                <w:webHidden/>
              </w:rPr>
              <w:t>14</w:t>
            </w:r>
            <w:r>
              <w:rPr>
                <w:noProof/>
                <w:webHidden/>
              </w:rPr>
              <w:fldChar w:fldCharType="end"/>
            </w:r>
          </w:hyperlink>
        </w:p>
        <w:p w14:paraId="24A85A2D" w14:textId="257E088F"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09" w:history="1">
            <w:r w:rsidRPr="00E11FD3">
              <w:rPr>
                <w:rStyle w:val="Lienhypertexte"/>
              </w:rPr>
              <w:t>Section 6. Obligations du titulaire du marché</w:t>
            </w:r>
            <w:r>
              <w:rPr>
                <w:webHidden/>
              </w:rPr>
              <w:tab/>
            </w:r>
            <w:r>
              <w:rPr>
                <w:webHidden/>
              </w:rPr>
              <w:fldChar w:fldCharType="begin"/>
            </w:r>
            <w:r>
              <w:rPr>
                <w:webHidden/>
              </w:rPr>
              <w:instrText xml:space="preserve"> PAGEREF _Toc232429509 \h </w:instrText>
            </w:r>
            <w:r>
              <w:rPr>
                <w:webHidden/>
              </w:rPr>
            </w:r>
            <w:r>
              <w:rPr>
                <w:webHidden/>
              </w:rPr>
              <w:fldChar w:fldCharType="separate"/>
            </w:r>
            <w:r>
              <w:rPr>
                <w:webHidden/>
              </w:rPr>
              <w:t>15</w:t>
            </w:r>
            <w:r>
              <w:rPr>
                <w:webHidden/>
              </w:rPr>
              <w:fldChar w:fldCharType="end"/>
            </w:r>
          </w:hyperlink>
        </w:p>
        <w:p w14:paraId="69983C2C" w14:textId="00AC0E11"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0" w:history="1">
            <w:r w:rsidRPr="00E11FD3">
              <w:rPr>
                <w:rStyle w:val="Lienhypertexte"/>
                <w:noProof/>
              </w:rPr>
              <w:t>6.1. Obligations relatives à l’hébergement mis à disposition</w:t>
            </w:r>
            <w:r>
              <w:rPr>
                <w:noProof/>
                <w:webHidden/>
              </w:rPr>
              <w:tab/>
            </w:r>
            <w:r>
              <w:rPr>
                <w:noProof/>
                <w:webHidden/>
              </w:rPr>
              <w:fldChar w:fldCharType="begin"/>
            </w:r>
            <w:r>
              <w:rPr>
                <w:noProof/>
                <w:webHidden/>
              </w:rPr>
              <w:instrText xml:space="preserve"> PAGEREF _Toc232429510 \h </w:instrText>
            </w:r>
            <w:r>
              <w:rPr>
                <w:noProof/>
                <w:webHidden/>
              </w:rPr>
            </w:r>
            <w:r>
              <w:rPr>
                <w:noProof/>
                <w:webHidden/>
              </w:rPr>
              <w:fldChar w:fldCharType="separate"/>
            </w:r>
            <w:r>
              <w:rPr>
                <w:noProof/>
                <w:webHidden/>
              </w:rPr>
              <w:t>15</w:t>
            </w:r>
            <w:r>
              <w:rPr>
                <w:noProof/>
                <w:webHidden/>
              </w:rPr>
              <w:fldChar w:fldCharType="end"/>
            </w:r>
          </w:hyperlink>
        </w:p>
        <w:p w14:paraId="10495D4C" w14:textId="344E2422"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1" w:history="1">
            <w:r w:rsidRPr="00E11FD3">
              <w:rPr>
                <w:rStyle w:val="Lienhypertexte"/>
                <w:noProof/>
              </w:rPr>
              <w:t>6.2. Obligations relatives aux personnes hébergées</w:t>
            </w:r>
            <w:r>
              <w:rPr>
                <w:noProof/>
                <w:webHidden/>
              </w:rPr>
              <w:tab/>
            </w:r>
            <w:r>
              <w:rPr>
                <w:noProof/>
                <w:webHidden/>
              </w:rPr>
              <w:fldChar w:fldCharType="begin"/>
            </w:r>
            <w:r>
              <w:rPr>
                <w:noProof/>
                <w:webHidden/>
              </w:rPr>
              <w:instrText xml:space="preserve"> PAGEREF _Toc232429511 \h </w:instrText>
            </w:r>
            <w:r>
              <w:rPr>
                <w:noProof/>
                <w:webHidden/>
              </w:rPr>
            </w:r>
            <w:r>
              <w:rPr>
                <w:noProof/>
                <w:webHidden/>
              </w:rPr>
              <w:fldChar w:fldCharType="separate"/>
            </w:r>
            <w:r>
              <w:rPr>
                <w:noProof/>
                <w:webHidden/>
              </w:rPr>
              <w:t>16</w:t>
            </w:r>
            <w:r>
              <w:rPr>
                <w:noProof/>
                <w:webHidden/>
              </w:rPr>
              <w:fldChar w:fldCharType="end"/>
            </w:r>
          </w:hyperlink>
        </w:p>
        <w:p w14:paraId="698CE301" w14:textId="368D8D54"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2" w:history="1">
            <w:r w:rsidRPr="00E11FD3">
              <w:rPr>
                <w:rStyle w:val="Lienhypertexte"/>
                <w:noProof/>
              </w:rPr>
              <w:t>6.3 Mise à disposition de l’état d’occupation</w:t>
            </w:r>
            <w:r>
              <w:rPr>
                <w:noProof/>
                <w:webHidden/>
              </w:rPr>
              <w:tab/>
            </w:r>
            <w:r>
              <w:rPr>
                <w:noProof/>
                <w:webHidden/>
              </w:rPr>
              <w:fldChar w:fldCharType="begin"/>
            </w:r>
            <w:r>
              <w:rPr>
                <w:noProof/>
                <w:webHidden/>
              </w:rPr>
              <w:instrText xml:space="preserve"> PAGEREF _Toc232429512 \h </w:instrText>
            </w:r>
            <w:r>
              <w:rPr>
                <w:noProof/>
                <w:webHidden/>
              </w:rPr>
            </w:r>
            <w:r>
              <w:rPr>
                <w:noProof/>
                <w:webHidden/>
              </w:rPr>
              <w:fldChar w:fldCharType="separate"/>
            </w:r>
            <w:r>
              <w:rPr>
                <w:noProof/>
                <w:webHidden/>
              </w:rPr>
              <w:t>16</w:t>
            </w:r>
            <w:r>
              <w:rPr>
                <w:noProof/>
                <w:webHidden/>
              </w:rPr>
              <w:fldChar w:fldCharType="end"/>
            </w:r>
          </w:hyperlink>
        </w:p>
        <w:p w14:paraId="5CED989E" w14:textId="4406B04A"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3" w:history="1">
            <w:r w:rsidRPr="00E11FD3">
              <w:rPr>
                <w:rStyle w:val="Lienhypertexte"/>
                <w:noProof/>
              </w:rPr>
              <w:t>6.4 Obligation de confidentialité des données</w:t>
            </w:r>
            <w:r>
              <w:rPr>
                <w:noProof/>
                <w:webHidden/>
              </w:rPr>
              <w:tab/>
            </w:r>
            <w:r>
              <w:rPr>
                <w:noProof/>
                <w:webHidden/>
              </w:rPr>
              <w:fldChar w:fldCharType="begin"/>
            </w:r>
            <w:r>
              <w:rPr>
                <w:noProof/>
                <w:webHidden/>
              </w:rPr>
              <w:instrText xml:space="preserve"> PAGEREF _Toc232429513 \h </w:instrText>
            </w:r>
            <w:r>
              <w:rPr>
                <w:noProof/>
                <w:webHidden/>
              </w:rPr>
            </w:r>
            <w:r>
              <w:rPr>
                <w:noProof/>
                <w:webHidden/>
              </w:rPr>
              <w:fldChar w:fldCharType="separate"/>
            </w:r>
            <w:r>
              <w:rPr>
                <w:noProof/>
                <w:webHidden/>
              </w:rPr>
              <w:t>17</w:t>
            </w:r>
            <w:r>
              <w:rPr>
                <w:noProof/>
                <w:webHidden/>
              </w:rPr>
              <w:fldChar w:fldCharType="end"/>
            </w:r>
          </w:hyperlink>
        </w:p>
        <w:p w14:paraId="2204DDE3" w14:textId="2A85610D"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4" w:history="1">
            <w:r w:rsidRPr="00E11FD3">
              <w:rPr>
                <w:rStyle w:val="Lienhypertexte"/>
                <w:noProof/>
              </w:rPr>
              <w:t>6.5 Obligations d’information</w:t>
            </w:r>
            <w:r>
              <w:rPr>
                <w:noProof/>
                <w:webHidden/>
              </w:rPr>
              <w:tab/>
            </w:r>
            <w:r>
              <w:rPr>
                <w:noProof/>
                <w:webHidden/>
              </w:rPr>
              <w:fldChar w:fldCharType="begin"/>
            </w:r>
            <w:r>
              <w:rPr>
                <w:noProof/>
                <w:webHidden/>
              </w:rPr>
              <w:instrText xml:space="preserve"> PAGEREF _Toc232429514 \h </w:instrText>
            </w:r>
            <w:r>
              <w:rPr>
                <w:noProof/>
                <w:webHidden/>
              </w:rPr>
            </w:r>
            <w:r>
              <w:rPr>
                <w:noProof/>
                <w:webHidden/>
              </w:rPr>
              <w:fldChar w:fldCharType="separate"/>
            </w:r>
            <w:r>
              <w:rPr>
                <w:noProof/>
                <w:webHidden/>
              </w:rPr>
              <w:t>18</w:t>
            </w:r>
            <w:r>
              <w:rPr>
                <w:noProof/>
                <w:webHidden/>
              </w:rPr>
              <w:fldChar w:fldCharType="end"/>
            </w:r>
          </w:hyperlink>
        </w:p>
        <w:p w14:paraId="2FC103F0" w14:textId="5B1DF69F"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5" w:history="1">
            <w:r w:rsidRPr="00E11FD3">
              <w:rPr>
                <w:rStyle w:val="Lienhypertexte"/>
                <w:noProof/>
              </w:rPr>
              <w:t>6.6 Obligation de mise en œuvre des obligations d’égalité, de laïcité et de neutralité dans les contrats relevant du champ d’application du II de l’article 1</w:t>
            </w:r>
            <w:r w:rsidRPr="00E11FD3">
              <w:rPr>
                <w:rStyle w:val="Lienhypertexte"/>
                <w:noProof/>
                <w:vertAlign w:val="superscript"/>
              </w:rPr>
              <w:t>er</w:t>
            </w:r>
            <w:r w:rsidRPr="00E11FD3">
              <w:rPr>
                <w:rStyle w:val="Lienhypertexte"/>
                <w:noProof/>
              </w:rPr>
              <w:t xml:space="preserve"> de la loi n°2021-1109 du 24 août 2021</w:t>
            </w:r>
            <w:r>
              <w:rPr>
                <w:noProof/>
                <w:webHidden/>
              </w:rPr>
              <w:tab/>
            </w:r>
            <w:r>
              <w:rPr>
                <w:noProof/>
                <w:webHidden/>
              </w:rPr>
              <w:fldChar w:fldCharType="begin"/>
            </w:r>
            <w:r>
              <w:rPr>
                <w:noProof/>
                <w:webHidden/>
              </w:rPr>
              <w:instrText xml:space="preserve"> PAGEREF _Toc232429515 \h </w:instrText>
            </w:r>
            <w:r>
              <w:rPr>
                <w:noProof/>
                <w:webHidden/>
              </w:rPr>
            </w:r>
            <w:r>
              <w:rPr>
                <w:noProof/>
                <w:webHidden/>
              </w:rPr>
              <w:fldChar w:fldCharType="separate"/>
            </w:r>
            <w:r>
              <w:rPr>
                <w:noProof/>
                <w:webHidden/>
              </w:rPr>
              <w:t>19</w:t>
            </w:r>
            <w:r>
              <w:rPr>
                <w:noProof/>
                <w:webHidden/>
              </w:rPr>
              <w:fldChar w:fldCharType="end"/>
            </w:r>
          </w:hyperlink>
        </w:p>
        <w:p w14:paraId="1AC0EA0D" w14:textId="200EB92A"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16" w:history="1">
            <w:r w:rsidRPr="00E11FD3">
              <w:rPr>
                <w:rStyle w:val="Lienhypertexte"/>
              </w:rPr>
              <w:t>Section 7. Evaluation, contrôle et pénalités</w:t>
            </w:r>
            <w:r>
              <w:rPr>
                <w:webHidden/>
              </w:rPr>
              <w:tab/>
            </w:r>
            <w:r>
              <w:rPr>
                <w:webHidden/>
              </w:rPr>
              <w:fldChar w:fldCharType="begin"/>
            </w:r>
            <w:r>
              <w:rPr>
                <w:webHidden/>
              </w:rPr>
              <w:instrText xml:space="preserve"> PAGEREF _Toc232429516 \h </w:instrText>
            </w:r>
            <w:r>
              <w:rPr>
                <w:webHidden/>
              </w:rPr>
            </w:r>
            <w:r>
              <w:rPr>
                <w:webHidden/>
              </w:rPr>
              <w:fldChar w:fldCharType="separate"/>
            </w:r>
            <w:r>
              <w:rPr>
                <w:webHidden/>
              </w:rPr>
              <w:t>22</w:t>
            </w:r>
            <w:r>
              <w:rPr>
                <w:webHidden/>
              </w:rPr>
              <w:fldChar w:fldCharType="end"/>
            </w:r>
          </w:hyperlink>
        </w:p>
        <w:p w14:paraId="75DFC2B8" w14:textId="590C09BC"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7" w:history="1">
            <w:r w:rsidRPr="00E11FD3">
              <w:rPr>
                <w:rStyle w:val="Lienhypertexte"/>
                <w:noProof/>
              </w:rPr>
              <w:t>7.1. Evaluation et contrôle</w:t>
            </w:r>
            <w:r>
              <w:rPr>
                <w:noProof/>
                <w:webHidden/>
              </w:rPr>
              <w:tab/>
            </w:r>
            <w:r>
              <w:rPr>
                <w:noProof/>
                <w:webHidden/>
              </w:rPr>
              <w:fldChar w:fldCharType="begin"/>
            </w:r>
            <w:r>
              <w:rPr>
                <w:noProof/>
                <w:webHidden/>
              </w:rPr>
              <w:instrText xml:space="preserve"> PAGEREF _Toc232429517 \h </w:instrText>
            </w:r>
            <w:r>
              <w:rPr>
                <w:noProof/>
                <w:webHidden/>
              </w:rPr>
            </w:r>
            <w:r>
              <w:rPr>
                <w:noProof/>
                <w:webHidden/>
              </w:rPr>
              <w:fldChar w:fldCharType="separate"/>
            </w:r>
            <w:r>
              <w:rPr>
                <w:noProof/>
                <w:webHidden/>
              </w:rPr>
              <w:t>22</w:t>
            </w:r>
            <w:r>
              <w:rPr>
                <w:noProof/>
                <w:webHidden/>
              </w:rPr>
              <w:fldChar w:fldCharType="end"/>
            </w:r>
          </w:hyperlink>
        </w:p>
        <w:p w14:paraId="243E106B" w14:textId="187E9B24"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8" w:history="1">
            <w:r w:rsidRPr="00E11FD3">
              <w:rPr>
                <w:rStyle w:val="Lienhypertexte"/>
                <w:noProof/>
              </w:rPr>
              <w:t>7.2. Opérations de vérification</w:t>
            </w:r>
            <w:r>
              <w:rPr>
                <w:noProof/>
                <w:webHidden/>
              </w:rPr>
              <w:tab/>
            </w:r>
            <w:r>
              <w:rPr>
                <w:noProof/>
                <w:webHidden/>
              </w:rPr>
              <w:fldChar w:fldCharType="begin"/>
            </w:r>
            <w:r>
              <w:rPr>
                <w:noProof/>
                <w:webHidden/>
              </w:rPr>
              <w:instrText xml:space="preserve"> PAGEREF _Toc232429518 \h </w:instrText>
            </w:r>
            <w:r>
              <w:rPr>
                <w:noProof/>
                <w:webHidden/>
              </w:rPr>
            </w:r>
            <w:r>
              <w:rPr>
                <w:noProof/>
                <w:webHidden/>
              </w:rPr>
              <w:fldChar w:fldCharType="separate"/>
            </w:r>
            <w:r>
              <w:rPr>
                <w:noProof/>
                <w:webHidden/>
              </w:rPr>
              <w:t>22</w:t>
            </w:r>
            <w:r>
              <w:rPr>
                <w:noProof/>
                <w:webHidden/>
              </w:rPr>
              <w:fldChar w:fldCharType="end"/>
            </w:r>
          </w:hyperlink>
        </w:p>
        <w:p w14:paraId="7C08B135" w14:textId="7C7F9D33"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19" w:history="1">
            <w:r w:rsidRPr="00E11FD3">
              <w:rPr>
                <w:rStyle w:val="Lienhypertexte"/>
                <w:noProof/>
              </w:rPr>
              <w:t>7.3. Pénalités : procédure applicable</w:t>
            </w:r>
            <w:r>
              <w:rPr>
                <w:noProof/>
                <w:webHidden/>
              </w:rPr>
              <w:tab/>
            </w:r>
            <w:r>
              <w:rPr>
                <w:noProof/>
                <w:webHidden/>
              </w:rPr>
              <w:fldChar w:fldCharType="begin"/>
            </w:r>
            <w:r>
              <w:rPr>
                <w:noProof/>
                <w:webHidden/>
              </w:rPr>
              <w:instrText xml:space="preserve"> PAGEREF _Toc232429519 \h </w:instrText>
            </w:r>
            <w:r>
              <w:rPr>
                <w:noProof/>
                <w:webHidden/>
              </w:rPr>
            </w:r>
            <w:r>
              <w:rPr>
                <w:noProof/>
                <w:webHidden/>
              </w:rPr>
              <w:fldChar w:fldCharType="separate"/>
            </w:r>
            <w:r>
              <w:rPr>
                <w:noProof/>
                <w:webHidden/>
              </w:rPr>
              <w:t>23</w:t>
            </w:r>
            <w:r>
              <w:rPr>
                <w:noProof/>
                <w:webHidden/>
              </w:rPr>
              <w:fldChar w:fldCharType="end"/>
            </w:r>
          </w:hyperlink>
        </w:p>
        <w:p w14:paraId="7483445F" w14:textId="1980CEB0"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20" w:history="1">
            <w:r w:rsidRPr="00E11FD3">
              <w:rPr>
                <w:rStyle w:val="Lienhypertexte"/>
                <w:noProof/>
              </w:rPr>
              <w:t>7.4. Pénalités applicables</w:t>
            </w:r>
            <w:r>
              <w:rPr>
                <w:noProof/>
                <w:webHidden/>
              </w:rPr>
              <w:tab/>
            </w:r>
            <w:r>
              <w:rPr>
                <w:noProof/>
                <w:webHidden/>
              </w:rPr>
              <w:fldChar w:fldCharType="begin"/>
            </w:r>
            <w:r>
              <w:rPr>
                <w:noProof/>
                <w:webHidden/>
              </w:rPr>
              <w:instrText xml:space="preserve"> PAGEREF _Toc232429520 \h </w:instrText>
            </w:r>
            <w:r>
              <w:rPr>
                <w:noProof/>
                <w:webHidden/>
              </w:rPr>
            </w:r>
            <w:r>
              <w:rPr>
                <w:noProof/>
                <w:webHidden/>
              </w:rPr>
              <w:fldChar w:fldCharType="separate"/>
            </w:r>
            <w:r>
              <w:rPr>
                <w:noProof/>
                <w:webHidden/>
              </w:rPr>
              <w:t>23</w:t>
            </w:r>
            <w:r>
              <w:rPr>
                <w:noProof/>
                <w:webHidden/>
              </w:rPr>
              <w:fldChar w:fldCharType="end"/>
            </w:r>
          </w:hyperlink>
        </w:p>
        <w:p w14:paraId="6AE2F61B" w14:textId="15DF731B"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21" w:history="1">
            <w:r w:rsidRPr="00E11FD3">
              <w:rPr>
                <w:rStyle w:val="Lienhypertexte"/>
              </w:rPr>
              <w:t>Section 8. Assurances</w:t>
            </w:r>
            <w:r>
              <w:rPr>
                <w:webHidden/>
              </w:rPr>
              <w:tab/>
            </w:r>
            <w:r>
              <w:rPr>
                <w:webHidden/>
              </w:rPr>
              <w:fldChar w:fldCharType="begin"/>
            </w:r>
            <w:r>
              <w:rPr>
                <w:webHidden/>
              </w:rPr>
              <w:instrText xml:space="preserve"> PAGEREF _Toc232429521 \h </w:instrText>
            </w:r>
            <w:r>
              <w:rPr>
                <w:webHidden/>
              </w:rPr>
            </w:r>
            <w:r>
              <w:rPr>
                <w:webHidden/>
              </w:rPr>
              <w:fldChar w:fldCharType="separate"/>
            </w:r>
            <w:r>
              <w:rPr>
                <w:webHidden/>
              </w:rPr>
              <w:t>26</w:t>
            </w:r>
            <w:r>
              <w:rPr>
                <w:webHidden/>
              </w:rPr>
              <w:fldChar w:fldCharType="end"/>
            </w:r>
          </w:hyperlink>
        </w:p>
        <w:p w14:paraId="200864EB" w14:textId="5D893412"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22" w:history="1">
            <w:r w:rsidRPr="00E11FD3">
              <w:rPr>
                <w:rStyle w:val="Lienhypertexte"/>
              </w:rPr>
              <w:t>Section 9. Litige et différends</w:t>
            </w:r>
            <w:r>
              <w:rPr>
                <w:webHidden/>
              </w:rPr>
              <w:tab/>
            </w:r>
            <w:r>
              <w:rPr>
                <w:webHidden/>
              </w:rPr>
              <w:fldChar w:fldCharType="begin"/>
            </w:r>
            <w:r>
              <w:rPr>
                <w:webHidden/>
              </w:rPr>
              <w:instrText xml:space="preserve"> PAGEREF _Toc232429522 \h </w:instrText>
            </w:r>
            <w:r>
              <w:rPr>
                <w:webHidden/>
              </w:rPr>
            </w:r>
            <w:r>
              <w:rPr>
                <w:webHidden/>
              </w:rPr>
              <w:fldChar w:fldCharType="separate"/>
            </w:r>
            <w:r>
              <w:rPr>
                <w:webHidden/>
              </w:rPr>
              <w:t>26</w:t>
            </w:r>
            <w:r>
              <w:rPr>
                <w:webHidden/>
              </w:rPr>
              <w:fldChar w:fldCharType="end"/>
            </w:r>
          </w:hyperlink>
        </w:p>
        <w:p w14:paraId="7D144FA1" w14:textId="47DD7CF1"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23" w:history="1">
            <w:r w:rsidRPr="00E11FD3">
              <w:rPr>
                <w:rStyle w:val="Lienhypertexte"/>
                <w:rFonts w:eastAsia="Arial"/>
              </w:rPr>
              <w:t>Section 10. Sous-traitance</w:t>
            </w:r>
            <w:r>
              <w:rPr>
                <w:webHidden/>
              </w:rPr>
              <w:tab/>
            </w:r>
            <w:r>
              <w:rPr>
                <w:webHidden/>
              </w:rPr>
              <w:fldChar w:fldCharType="begin"/>
            </w:r>
            <w:r>
              <w:rPr>
                <w:webHidden/>
              </w:rPr>
              <w:instrText xml:space="preserve"> PAGEREF _Toc232429523 \h </w:instrText>
            </w:r>
            <w:r>
              <w:rPr>
                <w:webHidden/>
              </w:rPr>
            </w:r>
            <w:r>
              <w:rPr>
                <w:webHidden/>
              </w:rPr>
              <w:fldChar w:fldCharType="separate"/>
            </w:r>
            <w:r>
              <w:rPr>
                <w:webHidden/>
              </w:rPr>
              <w:t>27</w:t>
            </w:r>
            <w:r>
              <w:rPr>
                <w:webHidden/>
              </w:rPr>
              <w:fldChar w:fldCharType="end"/>
            </w:r>
          </w:hyperlink>
        </w:p>
        <w:p w14:paraId="0F3FBF8A" w14:textId="3840CB23"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24" w:history="1">
            <w:r w:rsidRPr="00E11FD3">
              <w:rPr>
                <w:rStyle w:val="Lienhypertexte"/>
                <w:noProof/>
              </w:rPr>
              <w:t>10.1 Déclaration de sous-traitance au moment de l’offre</w:t>
            </w:r>
            <w:r>
              <w:rPr>
                <w:noProof/>
                <w:webHidden/>
              </w:rPr>
              <w:tab/>
            </w:r>
            <w:r>
              <w:rPr>
                <w:noProof/>
                <w:webHidden/>
              </w:rPr>
              <w:fldChar w:fldCharType="begin"/>
            </w:r>
            <w:r>
              <w:rPr>
                <w:noProof/>
                <w:webHidden/>
              </w:rPr>
              <w:instrText xml:space="preserve"> PAGEREF _Toc232429524 \h </w:instrText>
            </w:r>
            <w:r>
              <w:rPr>
                <w:noProof/>
                <w:webHidden/>
              </w:rPr>
            </w:r>
            <w:r>
              <w:rPr>
                <w:noProof/>
                <w:webHidden/>
              </w:rPr>
              <w:fldChar w:fldCharType="separate"/>
            </w:r>
            <w:r>
              <w:rPr>
                <w:noProof/>
                <w:webHidden/>
              </w:rPr>
              <w:t>27</w:t>
            </w:r>
            <w:r>
              <w:rPr>
                <w:noProof/>
                <w:webHidden/>
              </w:rPr>
              <w:fldChar w:fldCharType="end"/>
            </w:r>
          </w:hyperlink>
        </w:p>
        <w:p w14:paraId="1BA3C1EA" w14:textId="1329151C"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25" w:history="1">
            <w:r w:rsidRPr="00E11FD3">
              <w:rPr>
                <w:rStyle w:val="Lienhypertexte"/>
                <w:noProof/>
              </w:rPr>
              <w:t>10.2 Déclaration de sous-traitance après notification du marché</w:t>
            </w:r>
            <w:r>
              <w:rPr>
                <w:noProof/>
                <w:webHidden/>
              </w:rPr>
              <w:tab/>
            </w:r>
            <w:r>
              <w:rPr>
                <w:noProof/>
                <w:webHidden/>
              </w:rPr>
              <w:fldChar w:fldCharType="begin"/>
            </w:r>
            <w:r>
              <w:rPr>
                <w:noProof/>
                <w:webHidden/>
              </w:rPr>
              <w:instrText xml:space="preserve"> PAGEREF _Toc232429525 \h </w:instrText>
            </w:r>
            <w:r>
              <w:rPr>
                <w:noProof/>
                <w:webHidden/>
              </w:rPr>
            </w:r>
            <w:r>
              <w:rPr>
                <w:noProof/>
                <w:webHidden/>
              </w:rPr>
              <w:fldChar w:fldCharType="separate"/>
            </w:r>
            <w:r>
              <w:rPr>
                <w:noProof/>
                <w:webHidden/>
              </w:rPr>
              <w:t>28</w:t>
            </w:r>
            <w:r>
              <w:rPr>
                <w:noProof/>
                <w:webHidden/>
              </w:rPr>
              <w:fldChar w:fldCharType="end"/>
            </w:r>
          </w:hyperlink>
        </w:p>
        <w:p w14:paraId="7452EAFF" w14:textId="7E9BCDDE"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26" w:history="1">
            <w:r w:rsidRPr="00E11FD3">
              <w:rPr>
                <w:rStyle w:val="Lienhypertexte"/>
                <w:noProof/>
              </w:rPr>
              <w:t>10.3 Paiement des sous-traitants</w:t>
            </w:r>
            <w:r>
              <w:rPr>
                <w:noProof/>
                <w:webHidden/>
              </w:rPr>
              <w:tab/>
            </w:r>
            <w:r>
              <w:rPr>
                <w:noProof/>
                <w:webHidden/>
              </w:rPr>
              <w:fldChar w:fldCharType="begin"/>
            </w:r>
            <w:r>
              <w:rPr>
                <w:noProof/>
                <w:webHidden/>
              </w:rPr>
              <w:instrText xml:space="preserve"> PAGEREF _Toc232429526 \h </w:instrText>
            </w:r>
            <w:r>
              <w:rPr>
                <w:noProof/>
                <w:webHidden/>
              </w:rPr>
            </w:r>
            <w:r>
              <w:rPr>
                <w:noProof/>
                <w:webHidden/>
              </w:rPr>
              <w:fldChar w:fldCharType="separate"/>
            </w:r>
            <w:r>
              <w:rPr>
                <w:noProof/>
                <w:webHidden/>
              </w:rPr>
              <w:t>28</w:t>
            </w:r>
            <w:r>
              <w:rPr>
                <w:noProof/>
                <w:webHidden/>
              </w:rPr>
              <w:fldChar w:fldCharType="end"/>
            </w:r>
          </w:hyperlink>
        </w:p>
        <w:p w14:paraId="2C0E334C" w14:textId="3A76694E"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27" w:history="1">
            <w:r w:rsidRPr="00E11FD3">
              <w:rPr>
                <w:rStyle w:val="Lienhypertexte"/>
                <w:rFonts w:eastAsia="Arial"/>
              </w:rPr>
              <w:t>Section 11. Résiliation</w:t>
            </w:r>
            <w:r>
              <w:rPr>
                <w:webHidden/>
              </w:rPr>
              <w:tab/>
            </w:r>
            <w:r>
              <w:rPr>
                <w:webHidden/>
              </w:rPr>
              <w:fldChar w:fldCharType="begin"/>
            </w:r>
            <w:r>
              <w:rPr>
                <w:webHidden/>
              </w:rPr>
              <w:instrText xml:space="preserve"> PAGEREF _Toc232429527 \h </w:instrText>
            </w:r>
            <w:r>
              <w:rPr>
                <w:webHidden/>
              </w:rPr>
            </w:r>
            <w:r>
              <w:rPr>
                <w:webHidden/>
              </w:rPr>
              <w:fldChar w:fldCharType="separate"/>
            </w:r>
            <w:r>
              <w:rPr>
                <w:webHidden/>
              </w:rPr>
              <w:t>28</w:t>
            </w:r>
            <w:r>
              <w:rPr>
                <w:webHidden/>
              </w:rPr>
              <w:fldChar w:fldCharType="end"/>
            </w:r>
          </w:hyperlink>
        </w:p>
        <w:p w14:paraId="37D2AB6C" w14:textId="40C0857A"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28" w:history="1">
            <w:r w:rsidRPr="00E11FD3">
              <w:rPr>
                <w:rStyle w:val="Lienhypertexte"/>
                <w:noProof/>
              </w:rPr>
              <w:t>11.1 Résiliation de plein droit</w:t>
            </w:r>
            <w:r>
              <w:rPr>
                <w:noProof/>
                <w:webHidden/>
              </w:rPr>
              <w:tab/>
            </w:r>
            <w:r>
              <w:rPr>
                <w:noProof/>
                <w:webHidden/>
              </w:rPr>
              <w:fldChar w:fldCharType="begin"/>
            </w:r>
            <w:r>
              <w:rPr>
                <w:noProof/>
                <w:webHidden/>
              </w:rPr>
              <w:instrText xml:space="preserve"> PAGEREF _Toc232429528 \h </w:instrText>
            </w:r>
            <w:r>
              <w:rPr>
                <w:noProof/>
                <w:webHidden/>
              </w:rPr>
            </w:r>
            <w:r>
              <w:rPr>
                <w:noProof/>
                <w:webHidden/>
              </w:rPr>
              <w:fldChar w:fldCharType="separate"/>
            </w:r>
            <w:r>
              <w:rPr>
                <w:noProof/>
                <w:webHidden/>
              </w:rPr>
              <w:t>28</w:t>
            </w:r>
            <w:r>
              <w:rPr>
                <w:noProof/>
                <w:webHidden/>
              </w:rPr>
              <w:fldChar w:fldCharType="end"/>
            </w:r>
          </w:hyperlink>
        </w:p>
        <w:p w14:paraId="28072CA5" w14:textId="48F5BB7F"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29" w:history="1">
            <w:r w:rsidRPr="00E11FD3">
              <w:rPr>
                <w:rStyle w:val="Lienhypertexte"/>
                <w:noProof/>
              </w:rPr>
              <w:t>11.2 Résiliation pour motif d’intérêt général</w:t>
            </w:r>
            <w:r>
              <w:rPr>
                <w:noProof/>
                <w:webHidden/>
              </w:rPr>
              <w:tab/>
            </w:r>
            <w:r>
              <w:rPr>
                <w:noProof/>
                <w:webHidden/>
              </w:rPr>
              <w:fldChar w:fldCharType="begin"/>
            </w:r>
            <w:r>
              <w:rPr>
                <w:noProof/>
                <w:webHidden/>
              </w:rPr>
              <w:instrText xml:space="preserve"> PAGEREF _Toc232429529 \h </w:instrText>
            </w:r>
            <w:r>
              <w:rPr>
                <w:noProof/>
                <w:webHidden/>
              </w:rPr>
            </w:r>
            <w:r>
              <w:rPr>
                <w:noProof/>
                <w:webHidden/>
              </w:rPr>
              <w:fldChar w:fldCharType="separate"/>
            </w:r>
            <w:r>
              <w:rPr>
                <w:noProof/>
                <w:webHidden/>
              </w:rPr>
              <w:t>28</w:t>
            </w:r>
            <w:r>
              <w:rPr>
                <w:noProof/>
                <w:webHidden/>
              </w:rPr>
              <w:fldChar w:fldCharType="end"/>
            </w:r>
          </w:hyperlink>
        </w:p>
        <w:p w14:paraId="36488AB0" w14:textId="6BB886A5" w:rsidR="00D66C99" w:rsidRDefault="00D66C99">
          <w:pPr>
            <w:pStyle w:val="TM3"/>
            <w:tabs>
              <w:tab w:val="right" w:leader="dot" w:pos="9062"/>
            </w:tabs>
            <w:rPr>
              <w:rFonts w:eastAsiaTheme="minorEastAsia"/>
              <w:noProof/>
              <w:kern w:val="2"/>
              <w:sz w:val="24"/>
              <w:szCs w:val="24"/>
              <w:lang w:eastAsia="fr-FR"/>
              <w14:ligatures w14:val="standardContextual"/>
            </w:rPr>
          </w:pPr>
          <w:hyperlink w:anchor="_Toc232429530" w:history="1">
            <w:r w:rsidRPr="00E11FD3">
              <w:rPr>
                <w:rStyle w:val="Lienhypertexte"/>
                <w:rFonts w:eastAsia="Arial"/>
                <w:noProof/>
              </w:rPr>
              <w:t>11.3 Résiliation pour faute</w:t>
            </w:r>
            <w:r>
              <w:rPr>
                <w:noProof/>
                <w:webHidden/>
              </w:rPr>
              <w:tab/>
            </w:r>
            <w:r>
              <w:rPr>
                <w:noProof/>
                <w:webHidden/>
              </w:rPr>
              <w:fldChar w:fldCharType="begin"/>
            </w:r>
            <w:r>
              <w:rPr>
                <w:noProof/>
                <w:webHidden/>
              </w:rPr>
              <w:instrText xml:space="preserve"> PAGEREF _Toc232429530 \h </w:instrText>
            </w:r>
            <w:r>
              <w:rPr>
                <w:noProof/>
                <w:webHidden/>
              </w:rPr>
            </w:r>
            <w:r>
              <w:rPr>
                <w:noProof/>
                <w:webHidden/>
              </w:rPr>
              <w:fldChar w:fldCharType="separate"/>
            </w:r>
            <w:r>
              <w:rPr>
                <w:noProof/>
                <w:webHidden/>
              </w:rPr>
              <w:t>29</w:t>
            </w:r>
            <w:r>
              <w:rPr>
                <w:noProof/>
                <w:webHidden/>
              </w:rPr>
              <w:fldChar w:fldCharType="end"/>
            </w:r>
          </w:hyperlink>
        </w:p>
        <w:p w14:paraId="17FD4620" w14:textId="5563DC8A"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31" w:history="1">
            <w:r w:rsidRPr="00E11FD3">
              <w:rPr>
                <w:rStyle w:val="Lienhypertexte"/>
              </w:rPr>
              <w:t>Section 12. Changement dans la situation du titulaire</w:t>
            </w:r>
            <w:r>
              <w:rPr>
                <w:webHidden/>
              </w:rPr>
              <w:tab/>
            </w:r>
            <w:r>
              <w:rPr>
                <w:webHidden/>
              </w:rPr>
              <w:fldChar w:fldCharType="begin"/>
            </w:r>
            <w:r>
              <w:rPr>
                <w:webHidden/>
              </w:rPr>
              <w:instrText xml:space="preserve"> PAGEREF _Toc232429531 \h </w:instrText>
            </w:r>
            <w:r>
              <w:rPr>
                <w:webHidden/>
              </w:rPr>
            </w:r>
            <w:r>
              <w:rPr>
                <w:webHidden/>
              </w:rPr>
              <w:fldChar w:fldCharType="separate"/>
            </w:r>
            <w:r>
              <w:rPr>
                <w:webHidden/>
              </w:rPr>
              <w:t>29</w:t>
            </w:r>
            <w:r>
              <w:rPr>
                <w:webHidden/>
              </w:rPr>
              <w:fldChar w:fldCharType="end"/>
            </w:r>
          </w:hyperlink>
        </w:p>
        <w:p w14:paraId="6A77F856" w14:textId="5A157F6E" w:rsidR="00D66C99" w:rsidRDefault="00D66C99">
          <w:pPr>
            <w:pStyle w:val="TM2"/>
            <w:rPr>
              <w:rFonts w:asciiTheme="minorHAnsi" w:eastAsiaTheme="minorEastAsia" w:hAnsiTheme="minorHAnsi"/>
              <w:b w:val="0"/>
              <w:bCs w:val="0"/>
              <w:kern w:val="2"/>
              <w:sz w:val="24"/>
              <w:szCs w:val="24"/>
              <w:lang w:eastAsia="fr-FR"/>
              <w14:ligatures w14:val="standardContextual"/>
            </w:rPr>
          </w:pPr>
          <w:hyperlink w:anchor="_Toc232429532" w:history="1">
            <w:r w:rsidRPr="00E11FD3">
              <w:rPr>
                <w:rStyle w:val="Lienhypertexte"/>
              </w:rPr>
              <w:t>Section 13. Dérogations</w:t>
            </w:r>
            <w:r>
              <w:rPr>
                <w:webHidden/>
              </w:rPr>
              <w:tab/>
            </w:r>
            <w:r>
              <w:rPr>
                <w:webHidden/>
              </w:rPr>
              <w:fldChar w:fldCharType="begin"/>
            </w:r>
            <w:r>
              <w:rPr>
                <w:webHidden/>
              </w:rPr>
              <w:instrText xml:space="preserve"> PAGEREF _Toc232429532 \h </w:instrText>
            </w:r>
            <w:r>
              <w:rPr>
                <w:webHidden/>
              </w:rPr>
            </w:r>
            <w:r>
              <w:rPr>
                <w:webHidden/>
              </w:rPr>
              <w:fldChar w:fldCharType="separate"/>
            </w:r>
            <w:r>
              <w:rPr>
                <w:webHidden/>
              </w:rPr>
              <w:t>30</w:t>
            </w:r>
            <w:r>
              <w:rPr>
                <w:webHidden/>
              </w:rPr>
              <w:fldChar w:fldCharType="end"/>
            </w:r>
          </w:hyperlink>
        </w:p>
        <w:p w14:paraId="3EFBD54F" w14:textId="177EFCB9" w:rsidR="002C5112" w:rsidRPr="00A71ABD" w:rsidRDefault="002C5112" w:rsidP="005F09D4">
          <w:pPr>
            <w:jc w:val="both"/>
            <w:rPr>
              <w:rFonts w:ascii="Marianne" w:hAnsi="Marianne"/>
              <w:sz w:val="20"/>
              <w:szCs w:val="20"/>
            </w:rPr>
          </w:pPr>
          <w:r w:rsidRPr="00A71ABD">
            <w:rPr>
              <w:rFonts w:ascii="Marianne" w:hAnsi="Marianne"/>
              <w:b/>
              <w:bCs/>
              <w:sz w:val="20"/>
              <w:szCs w:val="20"/>
            </w:rPr>
            <w:fldChar w:fldCharType="end"/>
          </w:r>
        </w:p>
      </w:sdtContent>
    </w:sdt>
    <w:p w14:paraId="5E331D27" w14:textId="77777777" w:rsidR="002C5112" w:rsidRPr="00A71ABD" w:rsidRDefault="002C5112" w:rsidP="005F09D4">
      <w:pPr>
        <w:jc w:val="both"/>
        <w:rPr>
          <w:rFonts w:ascii="Marianne" w:hAnsi="Marianne" w:cs="Times New Roman"/>
          <w:b/>
          <w:bCs/>
          <w:i/>
          <w:iCs/>
          <w:sz w:val="20"/>
          <w:szCs w:val="20"/>
        </w:rPr>
      </w:pPr>
      <w:r w:rsidRPr="00A71ABD">
        <w:rPr>
          <w:rFonts w:ascii="Marianne" w:hAnsi="Marianne" w:cs="Times New Roman"/>
          <w:b/>
          <w:bCs/>
          <w:i/>
          <w:iCs/>
          <w:sz w:val="20"/>
          <w:szCs w:val="20"/>
        </w:rPr>
        <w:br w:type="page"/>
      </w:r>
    </w:p>
    <w:p w14:paraId="5FDEE3EC" w14:textId="04DAC4FB" w:rsidR="009D58C6" w:rsidRPr="004A757D" w:rsidRDefault="009D58C6" w:rsidP="005F09D4">
      <w:pPr>
        <w:jc w:val="both"/>
        <w:rPr>
          <w:rFonts w:ascii="Marianne" w:hAnsi="Marianne"/>
        </w:rPr>
      </w:pPr>
    </w:p>
    <w:p w14:paraId="0699A45D" w14:textId="71BEBA28" w:rsidR="009D58C6" w:rsidRPr="004A757D" w:rsidRDefault="009D58C6" w:rsidP="00B3586E">
      <w:pPr>
        <w:pStyle w:val="Titre2"/>
        <w:spacing w:line="240" w:lineRule="auto"/>
        <w:jc w:val="both"/>
        <w:rPr>
          <w:sz w:val="20"/>
          <w:szCs w:val="20"/>
        </w:rPr>
      </w:pPr>
      <w:bookmarkStart w:id="3" w:name="_Toc232429483"/>
      <w:r w:rsidRPr="004A757D">
        <w:rPr>
          <w:sz w:val="20"/>
          <w:szCs w:val="20"/>
        </w:rPr>
        <w:t xml:space="preserve">Section 1. </w:t>
      </w:r>
      <w:bookmarkEnd w:id="0"/>
      <w:r w:rsidR="00E75E76" w:rsidRPr="004A757D">
        <w:rPr>
          <w:sz w:val="20"/>
          <w:szCs w:val="20"/>
        </w:rPr>
        <w:t>Objet du marché</w:t>
      </w:r>
      <w:bookmarkEnd w:id="3"/>
      <w:r w:rsidRPr="004A757D">
        <w:rPr>
          <w:sz w:val="20"/>
          <w:szCs w:val="20"/>
        </w:rPr>
        <w:t xml:space="preserve"> </w:t>
      </w:r>
    </w:p>
    <w:p w14:paraId="3CF872FD" w14:textId="77777777" w:rsidR="00E75E76" w:rsidRPr="00821208" w:rsidRDefault="00E75E76" w:rsidP="00B3586E">
      <w:pPr>
        <w:spacing w:after="0" w:line="240" w:lineRule="auto"/>
        <w:jc w:val="both"/>
        <w:rPr>
          <w:rFonts w:ascii="Marianne" w:hAnsi="Marianne"/>
          <w:sz w:val="20"/>
          <w:szCs w:val="20"/>
        </w:rPr>
      </w:pPr>
    </w:p>
    <w:p w14:paraId="4F432880" w14:textId="023ED4E9" w:rsidR="009D58C6" w:rsidRDefault="009D58C6" w:rsidP="00B3586E">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Le présent marché a pour objet l’achat de nuitées d’hébergement d’urgence </w:t>
      </w:r>
      <w:r w:rsidR="00C37ADE" w:rsidRPr="006B165D">
        <w:rPr>
          <w:rFonts w:ascii="Marianne" w:hAnsi="Marianne" w:cs="Times New Roman"/>
          <w:sz w:val="20"/>
          <w:szCs w:val="20"/>
        </w:rPr>
        <w:t>auprès d’hôteliers</w:t>
      </w:r>
      <w:r w:rsidR="00053D41" w:rsidRPr="006B165D">
        <w:rPr>
          <w:rFonts w:ascii="Marianne" w:hAnsi="Marianne" w:cs="Times New Roman"/>
          <w:sz w:val="20"/>
          <w:szCs w:val="20"/>
        </w:rPr>
        <w:t xml:space="preserve"> sur le territoire de Martinique</w:t>
      </w:r>
      <w:r w:rsidR="00C37ADE" w:rsidRPr="006B165D">
        <w:rPr>
          <w:rFonts w:ascii="Marianne" w:hAnsi="Marianne" w:cs="Times New Roman"/>
          <w:sz w:val="20"/>
          <w:szCs w:val="20"/>
        </w:rPr>
        <w:t xml:space="preserve"> </w:t>
      </w:r>
      <w:r w:rsidRPr="004A757D">
        <w:rPr>
          <w:rFonts w:ascii="Marianne" w:hAnsi="Marianne" w:cs="Times New Roman"/>
          <w:color w:val="000000"/>
          <w:sz w:val="20"/>
          <w:szCs w:val="20"/>
        </w:rPr>
        <w:t xml:space="preserve">pour </w:t>
      </w:r>
      <w:r w:rsidR="00D524AF" w:rsidRPr="004A757D">
        <w:rPr>
          <w:rFonts w:ascii="Marianne" w:hAnsi="Marianne" w:cs="Times New Roman"/>
          <w:color w:val="000000"/>
          <w:sz w:val="20"/>
          <w:szCs w:val="20"/>
        </w:rPr>
        <w:t xml:space="preserve">la mise à l’abri </w:t>
      </w:r>
      <w:r w:rsidRPr="004A757D">
        <w:rPr>
          <w:rFonts w:ascii="Marianne" w:hAnsi="Marianne" w:cs="Times New Roman"/>
          <w:color w:val="000000"/>
          <w:sz w:val="20"/>
          <w:szCs w:val="20"/>
        </w:rPr>
        <w:t xml:space="preserve">des personnes ou des familles </w:t>
      </w:r>
      <w:r w:rsidR="00D524AF" w:rsidRPr="004A757D">
        <w:rPr>
          <w:rFonts w:ascii="Marianne" w:hAnsi="Marianne" w:cs="Times New Roman"/>
          <w:color w:val="000000"/>
          <w:sz w:val="20"/>
          <w:szCs w:val="20"/>
        </w:rPr>
        <w:t>sans-domicile relevant de l’article L.34</w:t>
      </w:r>
      <w:r w:rsidR="00B0241B">
        <w:rPr>
          <w:rFonts w:ascii="Marianne" w:hAnsi="Marianne" w:cs="Times New Roman"/>
          <w:color w:val="000000"/>
          <w:sz w:val="20"/>
          <w:szCs w:val="20"/>
        </w:rPr>
        <w:t>5</w:t>
      </w:r>
      <w:r w:rsidR="00D524AF" w:rsidRPr="004A757D">
        <w:rPr>
          <w:rFonts w:ascii="Marianne" w:hAnsi="Marianne" w:cs="Times New Roman"/>
          <w:color w:val="000000"/>
          <w:sz w:val="20"/>
          <w:szCs w:val="20"/>
        </w:rPr>
        <w:t>-2-2 du Code de l’action sociale et des familles.</w:t>
      </w:r>
    </w:p>
    <w:p w14:paraId="2CEDA228" w14:textId="77777777" w:rsidR="00053D41" w:rsidRDefault="00053D41" w:rsidP="00B3586E">
      <w:pPr>
        <w:autoSpaceDE w:val="0"/>
        <w:autoSpaceDN w:val="0"/>
        <w:adjustRightInd w:val="0"/>
        <w:spacing w:after="0" w:line="240" w:lineRule="auto"/>
        <w:jc w:val="both"/>
        <w:rPr>
          <w:rFonts w:ascii="Marianne" w:hAnsi="Marianne" w:cs="Times New Roman"/>
          <w:color w:val="000000"/>
          <w:sz w:val="20"/>
          <w:szCs w:val="20"/>
        </w:rPr>
      </w:pPr>
    </w:p>
    <w:p w14:paraId="529EF345" w14:textId="6027173E" w:rsidR="00053D41" w:rsidRPr="004A757D" w:rsidRDefault="00053D41" w:rsidP="00B3586E">
      <w:pPr>
        <w:autoSpaceDE w:val="0"/>
        <w:autoSpaceDN w:val="0"/>
        <w:adjustRightInd w:val="0"/>
        <w:spacing w:after="0" w:line="240" w:lineRule="auto"/>
        <w:jc w:val="both"/>
        <w:rPr>
          <w:rFonts w:ascii="Marianne" w:hAnsi="Marianne" w:cs="Times New Roman"/>
          <w:color w:val="000000"/>
          <w:sz w:val="20"/>
          <w:szCs w:val="20"/>
        </w:rPr>
      </w:pPr>
      <w:r>
        <w:rPr>
          <w:rFonts w:ascii="Marianne" w:hAnsi="Marianne" w:cs="Times New Roman"/>
          <w:color w:val="000000"/>
          <w:sz w:val="20"/>
          <w:szCs w:val="20"/>
        </w:rPr>
        <w:t>La description et les spécificités techniques sont définies dans le CCTP (Cahier des Clauses Techniques Particulières).</w:t>
      </w:r>
    </w:p>
    <w:p w14:paraId="5E759E25" w14:textId="0D99CBAB" w:rsidR="009D58C6" w:rsidRPr="004A757D" w:rsidRDefault="009D58C6" w:rsidP="005F09D4">
      <w:pPr>
        <w:autoSpaceDE w:val="0"/>
        <w:autoSpaceDN w:val="0"/>
        <w:adjustRightInd w:val="0"/>
        <w:spacing w:after="0" w:line="240" w:lineRule="auto"/>
        <w:jc w:val="both"/>
        <w:rPr>
          <w:rFonts w:ascii="Marianne" w:hAnsi="Marianne" w:cs="Times New Roman"/>
          <w:color w:val="000000"/>
          <w:sz w:val="20"/>
          <w:szCs w:val="20"/>
        </w:rPr>
      </w:pPr>
    </w:p>
    <w:p w14:paraId="770D242F" w14:textId="1844904E" w:rsidR="009D58C6" w:rsidRPr="004A757D" w:rsidRDefault="009D58C6"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Le présent </w:t>
      </w:r>
      <w:r w:rsidR="000A3CB8" w:rsidRPr="004A757D">
        <w:rPr>
          <w:rFonts w:ascii="Marianne" w:hAnsi="Marianne" w:cs="Times New Roman"/>
          <w:color w:val="000000"/>
          <w:sz w:val="20"/>
          <w:szCs w:val="20"/>
        </w:rPr>
        <w:t xml:space="preserve">document </w:t>
      </w:r>
      <w:r w:rsidRPr="004A757D">
        <w:rPr>
          <w:rFonts w:ascii="Marianne" w:hAnsi="Marianne" w:cs="Times New Roman"/>
          <w:color w:val="000000"/>
          <w:sz w:val="20"/>
          <w:szCs w:val="20"/>
        </w:rPr>
        <w:t xml:space="preserve">précise </w:t>
      </w:r>
      <w:r w:rsidR="00DE2A13" w:rsidRPr="004A757D">
        <w:rPr>
          <w:rFonts w:ascii="Marianne" w:hAnsi="Marianne" w:cs="Times New Roman"/>
          <w:color w:val="000000"/>
          <w:sz w:val="20"/>
          <w:szCs w:val="20"/>
        </w:rPr>
        <w:t xml:space="preserve">notamment </w:t>
      </w:r>
      <w:r w:rsidRPr="004A757D">
        <w:rPr>
          <w:rFonts w:ascii="Marianne" w:hAnsi="Marianne" w:cs="Times New Roman"/>
          <w:color w:val="000000"/>
          <w:sz w:val="20"/>
          <w:szCs w:val="20"/>
        </w:rPr>
        <w:t>:</w:t>
      </w:r>
    </w:p>
    <w:p w14:paraId="7245EB5D" w14:textId="5DC45B48" w:rsidR="009D58C6" w:rsidRPr="004A757D" w:rsidRDefault="009D58C6"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 </w:t>
      </w:r>
      <w:r w:rsidR="00053D41">
        <w:rPr>
          <w:rFonts w:ascii="Marianne" w:hAnsi="Marianne" w:cs="Times New Roman"/>
          <w:color w:val="000000"/>
          <w:sz w:val="20"/>
          <w:szCs w:val="20"/>
        </w:rPr>
        <w:t>a</w:t>
      </w:r>
      <w:r w:rsidRPr="004A757D">
        <w:rPr>
          <w:rFonts w:ascii="Marianne" w:hAnsi="Marianne" w:cs="Times New Roman"/>
          <w:color w:val="000000"/>
          <w:sz w:val="20"/>
          <w:szCs w:val="20"/>
        </w:rPr>
        <w:t xml:space="preserve">) les modalités de réservation et de règlement des nuitées, </w:t>
      </w:r>
    </w:p>
    <w:p w14:paraId="7F634C36" w14:textId="323AD1EC" w:rsidR="009D58C6" w:rsidRPr="004A757D" w:rsidRDefault="009D58C6"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 </w:t>
      </w:r>
      <w:r w:rsidR="00053D41">
        <w:rPr>
          <w:rFonts w:ascii="Marianne" w:hAnsi="Marianne" w:cs="Times New Roman"/>
          <w:color w:val="000000"/>
          <w:sz w:val="20"/>
          <w:szCs w:val="20"/>
        </w:rPr>
        <w:t>b</w:t>
      </w:r>
      <w:r w:rsidRPr="004A757D">
        <w:rPr>
          <w:rFonts w:ascii="Marianne" w:hAnsi="Marianne" w:cs="Times New Roman"/>
          <w:color w:val="000000"/>
          <w:sz w:val="20"/>
          <w:szCs w:val="20"/>
        </w:rPr>
        <w:t>) les conditions tarifaires,</w:t>
      </w:r>
    </w:p>
    <w:p w14:paraId="1F6FB685" w14:textId="742F21FD" w:rsidR="009D58C6" w:rsidRPr="004A757D" w:rsidRDefault="009D58C6"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 </w:t>
      </w:r>
      <w:r w:rsidR="00053D41">
        <w:rPr>
          <w:rFonts w:ascii="Marianne" w:hAnsi="Marianne" w:cs="Times New Roman"/>
          <w:color w:val="000000"/>
          <w:sz w:val="20"/>
          <w:szCs w:val="20"/>
        </w:rPr>
        <w:t>c</w:t>
      </w:r>
      <w:r w:rsidRPr="004A757D">
        <w:rPr>
          <w:rFonts w:ascii="Marianne" w:hAnsi="Marianne" w:cs="Times New Roman"/>
          <w:color w:val="000000"/>
          <w:sz w:val="20"/>
          <w:szCs w:val="20"/>
        </w:rPr>
        <w:t xml:space="preserve">) les règles en matière de relations commerciales, de compte rendu d’activité et de contrôle des établissements d’hébergement. </w:t>
      </w:r>
    </w:p>
    <w:p w14:paraId="280E56EB" w14:textId="3F8B0199" w:rsidR="007F25D7" w:rsidRPr="004A757D" w:rsidRDefault="007F25D7" w:rsidP="005F09D4">
      <w:pPr>
        <w:jc w:val="both"/>
        <w:rPr>
          <w:rFonts w:ascii="Marianne" w:hAnsi="Marianne"/>
        </w:rPr>
      </w:pPr>
    </w:p>
    <w:p w14:paraId="0753AE42" w14:textId="3D5B5D0A" w:rsidR="006745AC" w:rsidRPr="004A757D" w:rsidRDefault="006745AC" w:rsidP="005F09D4">
      <w:pPr>
        <w:pStyle w:val="Titre2"/>
        <w:jc w:val="both"/>
        <w:rPr>
          <w:sz w:val="20"/>
          <w:szCs w:val="20"/>
        </w:rPr>
      </w:pPr>
      <w:bookmarkStart w:id="4" w:name="_Toc191471006"/>
      <w:bookmarkStart w:id="5" w:name="_Toc232429484"/>
      <w:r w:rsidRPr="004A757D">
        <w:rPr>
          <w:sz w:val="20"/>
          <w:szCs w:val="20"/>
        </w:rPr>
        <w:t xml:space="preserve">Section 2. </w:t>
      </w:r>
      <w:r w:rsidR="00E75E76" w:rsidRPr="004A757D">
        <w:rPr>
          <w:sz w:val="20"/>
          <w:szCs w:val="20"/>
        </w:rPr>
        <w:t>Dispositions générales et c</w:t>
      </w:r>
      <w:r w:rsidRPr="004A757D">
        <w:rPr>
          <w:sz w:val="20"/>
          <w:szCs w:val="20"/>
        </w:rPr>
        <w:t>aractéristiques du marché</w:t>
      </w:r>
      <w:bookmarkEnd w:id="4"/>
      <w:bookmarkEnd w:id="5"/>
    </w:p>
    <w:p w14:paraId="3050CF1A" w14:textId="77777777" w:rsidR="006745AC" w:rsidRPr="004A757D" w:rsidRDefault="006745AC" w:rsidP="005F09D4">
      <w:pPr>
        <w:pStyle w:val="Default"/>
        <w:jc w:val="both"/>
        <w:rPr>
          <w:rFonts w:ascii="Marianne" w:hAnsi="Marianne" w:cs="Times New Roman"/>
          <w:sz w:val="20"/>
          <w:szCs w:val="20"/>
        </w:rPr>
      </w:pPr>
    </w:p>
    <w:p w14:paraId="2725E9F8" w14:textId="77777777" w:rsidR="006745AC" w:rsidRPr="004A757D" w:rsidRDefault="006745AC" w:rsidP="005F09D4">
      <w:pPr>
        <w:pStyle w:val="Titre3"/>
        <w:jc w:val="both"/>
        <w:rPr>
          <w:sz w:val="20"/>
          <w:szCs w:val="20"/>
        </w:rPr>
      </w:pPr>
      <w:bookmarkStart w:id="6" w:name="_Toc191471007"/>
      <w:bookmarkStart w:id="7" w:name="_Toc232429485"/>
      <w:r w:rsidRPr="004A757D">
        <w:rPr>
          <w:sz w:val="20"/>
          <w:szCs w:val="20"/>
        </w:rPr>
        <w:t>2.1 Procédure et forme du marché</w:t>
      </w:r>
      <w:bookmarkEnd w:id="6"/>
      <w:bookmarkEnd w:id="7"/>
    </w:p>
    <w:p w14:paraId="776EC353" w14:textId="77777777" w:rsidR="006745AC" w:rsidRPr="004A757D" w:rsidRDefault="006745AC" w:rsidP="005F09D4">
      <w:pPr>
        <w:jc w:val="both"/>
        <w:rPr>
          <w:rFonts w:ascii="Marianne" w:hAnsi="Marianne"/>
          <w:sz w:val="20"/>
          <w:szCs w:val="20"/>
        </w:rPr>
      </w:pPr>
      <w:r w:rsidRPr="004A757D">
        <w:rPr>
          <w:rFonts w:ascii="Marianne" w:hAnsi="Marianne"/>
          <w:sz w:val="20"/>
          <w:szCs w:val="20"/>
        </w:rPr>
        <w:t>Le marché est un marché de services.</w:t>
      </w:r>
    </w:p>
    <w:p w14:paraId="6F4838AB" w14:textId="77777777" w:rsidR="006745AC" w:rsidRPr="004A757D" w:rsidRDefault="006745AC" w:rsidP="00053D41">
      <w:pPr>
        <w:pStyle w:val="NormalWeb"/>
        <w:spacing w:after="0" w:line="240" w:lineRule="auto"/>
        <w:jc w:val="both"/>
        <w:rPr>
          <w:rFonts w:ascii="Marianne" w:hAnsi="Marianne"/>
          <w:sz w:val="20"/>
          <w:szCs w:val="20"/>
        </w:rPr>
      </w:pPr>
      <w:r w:rsidRPr="004A757D">
        <w:rPr>
          <w:rFonts w:ascii="Marianne" w:hAnsi="Marianne"/>
          <w:sz w:val="20"/>
          <w:szCs w:val="20"/>
          <w:shd w:val="clear" w:color="auto" w:fill="FFFFFF"/>
        </w:rPr>
        <w:t>Le marché a pour objet des services sociaux et autres services spécifiques. Il est passé selon</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la</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procédure</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adaptée</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en</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application</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du 3° de</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l’article</w:t>
      </w:r>
      <w:r w:rsidRPr="004A757D">
        <w:rPr>
          <w:rFonts w:ascii="Marianne" w:hAnsi="Marianne"/>
          <w:spacing w:val="-14"/>
          <w:sz w:val="20"/>
          <w:szCs w:val="20"/>
          <w:shd w:val="clear" w:color="auto" w:fill="FFFFFF"/>
        </w:rPr>
        <w:t xml:space="preserve"> </w:t>
      </w:r>
      <w:r w:rsidRPr="004A757D">
        <w:rPr>
          <w:rFonts w:ascii="Marianne" w:hAnsi="Marianne"/>
          <w:sz w:val="20"/>
          <w:szCs w:val="20"/>
          <w:shd w:val="clear" w:color="auto" w:fill="FFFFFF"/>
        </w:rPr>
        <w:t>R.2123-1</w:t>
      </w:r>
      <w:r w:rsidRPr="004A757D">
        <w:rPr>
          <w:rFonts w:ascii="Marianne" w:hAnsi="Marianne"/>
          <w:spacing w:val="-14"/>
          <w:sz w:val="20"/>
          <w:szCs w:val="20"/>
          <w:shd w:val="clear" w:color="auto" w:fill="FFFFFF"/>
        </w:rPr>
        <w:t xml:space="preserve"> du code de la commande publique.</w:t>
      </w:r>
    </w:p>
    <w:p w14:paraId="72935150" w14:textId="542F884C" w:rsidR="0082425D" w:rsidRPr="004A757D" w:rsidRDefault="006745AC" w:rsidP="005F09D4">
      <w:pPr>
        <w:pStyle w:val="NormalWeb"/>
        <w:jc w:val="both"/>
        <w:rPr>
          <w:rFonts w:ascii="Marianne" w:hAnsi="Marianne"/>
          <w:sz w:val="20"/>
          <w:szCs w:val="20"/>
          <w:shd w:val="clear" w:color="auto" w:fill="FFFFFF"/>
        </w:rPr>
      </w:pPr>
      <w:r w:rsidRPr="004A757D">
        <w:rPr>
          <w:rFonts w:ascii="Marianne" w:hAnsi="Marianne"/>
          <w:sz w:val="20"/>
          <w:szCs w:val="20"/>
          <w:shd w:val="clear" w:color="auto" w:fill="FFFFFF"/>
        </w:rPr>
        <w:t>Le présent accord-cadre est un accord-cadre à bons de commande multi-attributaire</w:t>
      </w:r>
      <w:r w:rsidR="0026537F">
        <w:rPr>
          <w:rFonts w:ascii="Marianne" w:hAnsi="Marianne"/>
          <w:sz w:val="20"/>
          <w:szCs w:val="20"/>
          <w:shd w:val="clear" w:color="auto" w:fill="FFFFFF"/>
        </w:rPr>
        <w:t>s</w:t>
      </w:r>
      <w:r w:rsidRPr="004A757D">
        <w:rPr>
          <w:rFonts w:ascii="Marianne" w:hAnsi="Marianne"/>
          <w:sz w:val="20"/>
          <w:szCs w:val="20"/>
          <w:shd w:val="clear" w:color="auto" w:fill="FFFFFF"/>
        </w:rPr>
        <w:t>.</w:t>
      </w:r>
    </w:p>
    <w:p w14:paraId="432424E5" w14:textId="78DB9743" w:rsidR="006745AC" w:rsidRPr="006B165D" w:rsidRDefault="006745AC" w:rsidP="006B165D">
      <w:pPr>
        <w:pStyle w:val="Default"/>
        <w:ind w:right="-284"/>
        <w:jc w:val="both"/>
        <w:rPr>
          <w:rFonts w:ascii="Marianne" w:hAnsi="Marianne" w:cs="Times New Roman"/>
          <w:color w:val="auto"/>
          <w:sz w:val="20"/>
          <w:szCs w:val="20"/>
        </w:rPr>
      </w:pPr>
      <w:r w:rsidRPr="004A757D">
        <w:rPr>
          <w:rFonts w:ascii="Marianne" w:hAnsi="Marianne" w:cs="Times New Roman"/>
          <w:sz w:val="20"/>
          <w:szCs w:val="20"/>
        </w:rPr>
        <w:t>L’accord-cadre est conclu sans minimum, et avec un maximum de</w:t>
      </w:r>
      <w:r w:rsidR="00053D41">
        <w:rPr>
          <w:rFonts w:ascii="Marianne" w:hAnsi="Marianne" w:cs="Times New Roman"/>
          <w:sz w:val="20"/>
          <w:szCs w:val="20"/>
        </w:rPr>
        <w:t xml:space="preserve"> </w:t>
      </w:r>
      <w:r w:rsidR="00DE4947">
        <w:rPr>
          <w:rFonts w:ascii="Marianne" w:hAnsi="Marianne" w:cs="Times New Roman"/>
          <w:sz w:val="20"/>
          <w:szCs w:val="20"/>
        </w:rPr>
        <w:t>625 0</w:t>
      </w:r>
      <w:r w:rsidR="006B165D">
        <w:rPr>
          <w:rFonts w:ascii="Marianne" w:hAnsi="Marianne" w:cs="Times New Roman"/>
          <w:sz w:val="20"/>
          <w:szCs w:val="20"/>
        </w:rPr>
        <w:t>81,11</w:t>
      </w:r>
      <w:r w:rsidR="00DE4947">
        <w:rPr>
          <w:rFonts w:ascii="Marianne" w:hAnsi="Marianne" w:cs="Times New Roman"/>
          <w:sz w:val="20"/>
          <w:szCs w:val="20"/>
        </w:rPr>
        <w:t xml:space="preserve"> € HT</w:t>
      </w:r>
      <w:r w:rsidR="0082425D" w:rsidRPr="004A757D">
        <w:rPr>
          <w:rFonts w:ascii="Marianne" w:hAnsi="Marianne" w:cs="Times New Roman"/>
          <w:color w:val="ED7D31" w:themeColor="accent2"/>
          <w:sz w:val="20"/>
          <w:szCs w:val="20"/>
        </w:rPr>
        <w:t xml:space="preserve"> </w:t>
      </w:r>
      <w:r w:rsidRPr="004A757D">
        <w:rPr>
          <w:rFonts w:ascii="Marianne" w:hAnsi="Marianne" w:cs="Times New Roman"/>
          <w:sz w:val="20"/>
          <w:szCs w:val="20"/>
        </w:rPr>
        <w:t>sur toute la durée du marché</w:t>
      </w:r>
      <w:r w:rsidR="00DE4947">
        <w:rPr>
          <w:rFonts w:ascii="Marianne" w:hAnsi="Marianne" w:cs="Times New Roman"/>
          <w:sz w:val="20"/>
          <w:szCs w:val="20"/>
        </w:rPr>
        <w:t xml:space="preserve"> (reconduction éventuelle comprise)</w:t>
      </w:r>
      <w:r w:rsidRPr="004A757D">
        <w:rPr>
          <w:rFonts w:ascii="Marianne" w:hAnsi="Marianne" w:cs="Times New Roman"/>
          <w:sz w:val="20"/>
          <w:szCs w:val="20"/>
        </w:rPr>
        <w:t xml:space="preserve">. </w:t>
      </w:r>
      <w:r w:rsidR="006132D8" w:rsidRPr="006B165D">
        <w:rPr>
          <w:rFonts w:ascii="Marianne" w:hAnsi="Marianne" w:cs="Times New Roman"/>
          <w:color w:val="auto"/>
          <w:sz w:val="20"/>
          <w:szCs w:val="20"/>
        </w:rPr>
        <w:t xml:space="preserve">Le </w:t>
      </w:r>
      <w:r w:rsidR="00DE4947" w:rsidRPr="006B165D">
        <w:rPr>
          <w:rFonts w:ascii="Marianne" w:hAnsi="Marianne" w:cs="Times New Roman"/>
          <w:color w:val="auto"/>
          <w:sz w:val="20"/>
          <w:szCs w:val="20"/>
        </w:rPr>
        <w:t xml:space="preserve">coût des nuitées s’est élevé à 477 262 </w:t>
      </w:r>
      <w:r w:rsidR="006132D8" w:rsidRPr="006B165D">
        <w:rPr>
          <w:rFonts w:ascii="Marianne" w:hAnsi="Marianne" w:cs="Times New Roman"/>
          <w:color w:val="auto"/>
          <w:sz w:val="20"/>
          <w:szCs w:val="20"/>
        </w:rPr>
        <w:t>€ en 202</w:t>
      </w:r>
      <w:r w:rsidR="00DE4947" w:rsidRPr="006B165D">
        <w:rPr>
          <w:rFonts w:ascii="Marianne" w:hAnsi="Marianne" w:cs="Times New Roman"/>
          <w:color w:val="auto"/>
          <w:sz w:val="20"/>
          <w:szCs w:val="20"/>
        </w:rPr>
        <w:t>5</w:t>
      </w:r>
      <w:r w:rsidR="006132D8" w:rsidRPr="006B165D">
        <w:rPr>
          <w:rFonts w:ascii="Marianne" w:hAnsi="Marianne" w:cs="Times New Roman"/>
          <w:color w:val="auto"/>
          <w:sz w:val="20"/>
          <w:szCs w:val="20"/>
        </w:rPr>
        <w:t xml:space="preserve"> à titre indicatif. </w:t>
      </w:r>
    </w:p>
    <w:p w14:paraId="5CA839A2" w14:textId="77777777" w:rsidR="006745AC" w:rsidRPr="004A757D" w:rsidRDefault="006745AC" w:rsidP="005F09D4">
      <w:pPr>
        <w:pStyle w:val="Default"/>
        <w:jc w:val="both"/>
        <w:rPr>
          <w:rFonts w:ascii="Marianne" w:hAnsi="Marianne" w:cs="Times New Roman"/>
          <w:sz w:val="20"/>
          <w:szCs w:val="20"/>
        </w:rPr>
      </w:pPr>
    </w:p>
    <w:p w14:paraId="02591F0F" w14:textId="78ED9A03" w:rsidR="00496E01" w:rsidRPr="000B2B9A" w:rsidRDefault="00496E01" w:rsidP="00496E01">
      <w:pPr>
        <w:pStyle w:val="NormalWeb"/>
        <w:spacing w:before="91" w:beforeAutospacing="0"/>
        <w:jc w:val="both"/>
        <w:rPr>
          <w:rFonts w:ascii="Marianne" w:hAnsi="Marianne"/>
          <w:sz w:val="20"/>
          <w:szCs w:val="20"/>
          <w:shd w:val="clear" w:color="auto" w:fill="FFFFFF"/>
        </w:rPr>
      </w:pPr>
      <w:r>
        <w:rPr>
          <w:rFonts w:ascii="Marianne" w:hAnsi="Marianne"/>
          <w:sz w:val="20"/>
          <w:szCs w:val="20"/>
          <w:shd w:val="clear" w:color="auto" w:fill="FFFFFF"/>
        </w:rPr>
        <w:t xml:space="preserve">L’accord-cadre est conclu avec un </w:t>
      </w:r>
      <w:r w:rsidR="00EB5696">
        <w:rPr>
          <w:rFonts w:ascii="Marianne" w:hAnsi="Marianne"/>
          <w:sz w:val="20"/>
          <w:szCs w:val="20"/>
          <w:shd w:val="clear" w:color="auto" w:fill="FFFFFF"/>
        </w:rPr>
        <w:t xml:space="preserve">minimum et un </w:t>
      </w:r>
      <w:r>
        <w:rPr>
          <w:rFonts w:ascii="Marianne" w:hAnsi="Marianne"/>
          <w:sz w:val="20"/>
          <w:szCs w:val="20"/>
          <w:shd w:val="clear" w:color="auto" w:fill="FFFFFF"/>
        </w:rPr>
        <w:t>maximum de titulaires</w:t>
      </w:r>
      <w:r w:rsidR="00DE4947">
        <w:rPr>
          <w:rFonts w:ascii="Marianne" w:hAnsi="Marianne"/>
          <w:sz w:val="20"/>
          <w:szCs w:val="20"/>
          <w:shd w:val="clear" w:color="auto" w:fill="FFFFFF"/>
        </w:rPr>
        <w:t xml:space="preserve">, </w:t>
      </w:r>
      <w:r w:rsidR="00DE4947" w:rsidRPr="000B2B9A">
        <w:rPr>
          <w:rFonts w:ascii="Marianne" w:hAnsi="Marianne"/>
          <w:sz w:val="20"/>
          <w:szCs w:val="20"/>
          <w:shd w:val="clear" w:color="auto" w:fill="FFFFFF"/>
        </w:rPr>
        <w:t>sous réserve d’un nombre d’offres suffisant et conforme aux exigences du présent marché, soit</w:t>
      </w:r>
      <w:r w:rsidRPr="000B2B9A">
        <w:rPr>
          <w:rFonts w:ascii="Marianne" w:hAnsi="Marianne"/>
          <w:sz w:val="20"/>
          <w:szCs w:val="20"/>
          <w:shd w:val="clear" w:color="auto" w:fill="FFFFFF"/>
        </w:rPr>
        <w:t xml:space="preserve"> :</w:t>
      </w:r>
    </w:p>
    <w:p w14:paraId="269D15AA" w14:textId="0E83283B" w:rsidR="00EB5696" w:rsidRDefault="00EB5696" w:rsidP="00496E01">
      <w:pPr>
        <w:pStyle w:val="NormalWeb"/>
        <w:numPr>
          <w:ilvl w:val="0"/>
          <w:numId w:val="15"/>
        </w:numPr>
        <w:spacing w:before="91" w:beforeAutospacing="0"/>
        <w:jc w:val="both"/>
        <w:rPr>
          <w:rFonts w:ascii="Marianne" w:hAnsi="Marianne"/>
          <w:sz w:val="20"/>
          <w:szCs w:val="20"/>
          <w:shd w:val="clear" w:color="auto" w:fill="FFFFFF"/>
        </w:rPr>
      </w:pPr>
      <w:r>
        <w:rPr>
          <w:rFonts w:ascii="Marianne" w:hAnsi="Marianne"/>
          <w:sz w:val="20"/>
          <w:szCs w:val="20"/>
          <w:shd w:val="clear" w:color="auto" w:fill="FFFFFF"/>
        </w:rPr>
        <w:t>Nombre minimum de titulaires</w:t>
      </w:r>
      <w:r w:rsidR="00DE4947">
        <w:rPr>
          <w:rFonts w:ascii="Marianne" w:hAnsi="Marianne"/>
          <w:sz w:val="20"/>
          <w:szCs w:val="20"/>
          <w:shd w:val="clear" w:color="auto" w:fill="FFFFFF"/>
        </w:rPr>
        <w:t xml:space="preserve"> : </w:t>
      </w:r>
      <w:r w:rsidR="000B2B9A">
        <w:rPr>
          <w:rFonts w:ascii="Marianne" w:hAnsi="Marianne"/>
          <w:sz w:val="20"/>
          <w:szCs w:val="20"/>
          <w:shd w:val="clear" w:color="auto" w:fill="FFFFFF"/>
        </w:rPr>
        <w:t>2</w:t>
      </w:r>
      <w:r>
        <w:rPr>
          <w:rFonts w:ascii="Marianne" w:hAnsi="Marianne"/>
          <w:sz w:val="20"/>
          <w:szCs w:val="20"/>
          <w:shd w:val="clear" w:color="auto" w:fill="FFFFFF"/>
        </w:rPr>
        <w:t xml:space="preserve"> </w:t>
      </w:r>
    </w:p>
    <w:p w14:paraId="156196DC" w14:textId="61525B8A" w:rsidR="00496E01" w:rsidRPr="00514D1A" w:rsidRDefault="00496E01" w:rsidP="00514D1A">
      <w:pPr>
        <w:pStyle w:val="NormalWeb"/>
        <w:numPr>
          <w:ilvl w:val="0"/>
          <w:numId w:val="15"/>
        </w:numPr>
        <w:spacing w:before="91" w:beforeAutospacing="0"/>
        <w:jc w:val="both"/>
        <w:rPr>
          <w:rFonts w:ascii="Marianne" w:hAnsi="Marianne"/>
          <w:sz w:val="20"/>
          <w:szCs w:val="20"/>
          <w:shd w:val="clear" w:color="auto" w:fill="FFFFFF"/>
        </w:rPr>
      </w:pPr>
      <w:r>
        <w:rPr>
          <w:rFonts w:ascii="Marianne" w:hAnsi="Marianne"/>
          <w:sz w:val="20"/>
          <w:szCs w:val="20"/>
          <w:shd w:val="clear" w:color="auto" w:fill="FFFFFF"/>
        </w:rPr>
        <w:t xml:space="preserve">Nombre maximum de titulaires : </w:t>
      </w:r>
      <w:r w:rsidR="00DE4947">
        <w:rPr>
          <w:rFonts w:ascii="Marianne" w:hAnsi="Marianne"/>
          <w:sz w:val="20"/>
          <w:szCs w:val="20"/>
          <w:shd w:val="clear" w:color="auto" w:fill="FFFFFF"/>
        </w:rPr>
        <w:t>10</w:t>
      </w:r>
      <w:r>
        <w:rPr>
          <w:rFonts w:ascii="Marianne" w:hAnsi="Marianne"/>
          <w:sz w:val="20"/>
          <w:szCs w:val="20"/>
          <w:shd w:val="clear" w:color="auto" w:fill="FFFFFF"/>
        </w:rPr>
        <w:t xml:space="preserve"> </w:t>
      </w:r>
    </w:p>
    <w:p w14:paraId="144BC62E" w14:textId="79610E01" w:rsidR="009D58C6" w:rsidRPr="004A757D" w:rsidRDefault="006745AC" w:rsidP="005F09D4">
      <w:pPr>
        <w:pStyle w:val="Titre3"/>
        <w:jc w:val="both"/>
        <w:rPr>
          <w:sz w:val="20"/>
          <w:szCs w:val="20"/>
        </w:rPr>
      </w:pPr>
      <w:bookmarkStart w:id="8" w:name="_Toc191471008"/>
      <w:bookmarkStart w:id="9" w:name="_Toc232429486"/>
      <w:r w:rsidRPr="004A757D">
        <w:rPr>
          <w:sz w:val="20"/>
          <w:szCs w:val="20"/>
        </w:rPr>
        <w:t>2</w:t>
      </w:r>
      <w:r w:rsidR="009D58C6" w:rsidRPr="004A757D">
        <w:rPr>
          <w:sz w:val="20"/>
          <w:szCs w:val="20"/>
        </w:rPr>
        <w:t>.2. Durée du marché</w:t>
      </w:r>
      <w:bookmarkEnd w:id="8"/>
      <w:bookmarkEnd w:id="9"/>
    </w:p>
    <w:p w14:paraId="1C13A769" w14:textId="2D02DEEA" w:rsidR="00B0241B" w:rsidRDefault="00B0241B" w:rsidP="005F09D4">
      <w:pPr>
        <w:pStyle w:val="Commentaire"/>
        <w:jc w:val="both"/>
        <w:rPr>
          <w:rFonts w:ascii="Marianne" w:hAnsi="Marianne"/>
        </w:rPr>
      </w:pPr>
      <w:r w:rsidRPr="00B0241B">
        <w:rPr>
          <w:rFonts w:ascii="Marianne" w:hAnsi="Marianne"/>
        </w:rPr>
        <w:t xml:space="preserve">Le marché est conclu pour une durée de 24 mois à compter de sa notification. Il est reconductible tacitement </w:t>
      </w:r>
      <w:r w:rsidR="00DE4947">
        <w:rPr>
          <w:rFonts w:ascii="Marianne" w:hAnsi="Marianne"/>
        </w:rPr>
        <w:t>une</w:t>
      </w:r>
      <w:r w:rsidRPr="00B0241B">
        <w:rPr>
          <w:rFonts w:ascii="Marianne" w:hAnsi="Marianne"/>
        </w:rPr>
        <w:t xml:space="preserve"> fois</w:t>
      </w:r>
      <w:r w:rsidR="00DE4947">
        <w:rPr>
          <w:rFonts w:ascii="Marianne" w:hAnsi="Marianne"/>
        </w:rPr>
        <w:t xml:space="preserve"> </w:t>
      </w:r>
      <w:r w:rsidRPr="00B0241B">
        <w:rPr>
          <w:rFonts w:ascii="Marianne" w:hAnsi="Marianne"/>
        </w:rPr>
        <w:t>douze mois. La durée totale ne peut excéder 48 mois.</w:t>
      </w:r>
    </w:p>
    <w:p w14:paraId="118EFFE3" w14:textId="77777777" w:rsidR="00C656F4" w:rsidRDefault="00C656F4" w:rsidP="005F09D4">
      <w:pPr>
        <w:pStyle w:val="Commentaire"/>
        <w:jc w:val="both"/>
        <w:rPr>
          <w:rFonts w:ascii="Marianne" w:hAnsi="Marianne"/>
        </w:rPr>
      </w:pPr>
    </w:p>
    <w:p w14:paraId="0EEAC5BF" w14:textId="77777777" w:rsidR="00DE4947" w:rsidRPr="00B0241B" w:rsidRDefault="00DE4947" w:rsidP="005F09D4">
      <w:pPr>
        <w:pStyle w:val="Commentaire"/>
        <w:jc w:val="both"/>
        <w:rPr>
          <w:rFonts w:ascii="Marianne" w:hAnsi="Marianne"/>
        </w:rPr>
      </w:pPr>
    </w:p>
    <w:p w14:paraId="678669F1" w14:textId="3D18080C" w:rsidR="00EB5696" w:rsidRDefault="009D58C6" w:rsidP="005F09D4">
      <w:pPr>
        <w:jc w:val="both"/>
        <w:rPr>
          <w:rFonts w:ascii="Marianne" w:hAnsi="Marianne"/>
          <w:sz w:val="20"/>
          <w:szCs w:val="20"/>
        </w:rPr>
      </w:pPr>
      <w:r w:rsidRPr="004A757D">
        <w:rPr>
          <w:rFonts w:ascii="Marianne" w:hAnsi="Marianne"/>
          <w:sz w:val="20"/>
          <w:szCs w:val="20"/>
        </w:rPr>
        <w:t xml:space="preserve">En cas de </w:t>
      </w:r>
      <w:r w:rsidR="00257369" w:rsidRPr="004A757D">
        <w:rPr>
          <w:rFonts w:ascii="Marianne" w:hAnsi="Marianne"/>
          <w:sz w:val="20"/>
          <w:szCs w:val="20"/>
        </w:rPr>
        <w:t>non-reconduction</w:t>
      </w:r>
      <w:r w:rsidRPr="004A757D">
        <w:rPr>
          <w:rFonts w:ascii="Marianne" w:hAnsi="Marianne"/>
          <w:sz w:val="20"/>
          <w:szCs w:val="20"/>
        </w:rPr>
        <w:t>, la décision est notifiée par écrit avec accusé de réception aux titulaires avec un préavis minimal de deux mois</w:t>
      </w:r>
      <w:r w:rsidR="00EB5696">
        <w:rPr>
          <w:rFonts w:ascii="Marianne" w:hAnsi="Marianne"/>
          <w:sz w:val="20"/>
          <w:szCs w:val="20"/>
        </w:rPr>
        <w:t xml:space="preserve"> avant la date de début des prestations indiquée ci-dessus</w:t>
      </w:r>
      <w:r w:rsidRPr="004A757D">
        <w:rPr>
          <w:rFonts w:ascii="Marianne" w:hAnsi="Marianne"/>
          <w:sz w:val="20"/>
          <w:szCs w:val="20"/>
        </w:rPr>
        <w:t>.</w:t>
      </w:r>
    </w:p>
    <w:p w14:paraId="54C2DF99" w14:textId="47EB420E" w:rsidR="009D58C6" w:rsidRPr="004A757D" w:rsidRDefault="009D58C6" w:rsidP="005F09D4">
      <w:pPr>
        <w:jc w:val="both"/>
        <w:rPr>
          <w:rFonts w:ascii="Marianne" w:hAnsi="Marianne"/>
          <w:sz w:val="20"/>
          <w:szCs w:val="20"/>
        </w:rPr>
      </w:pPr>
      <w:r w:rsidRPr="004A757D">
        <w:rPr>
          <w:rFonts w:ascii="Marianne" w:hAnsi="Marianne"/>
          <w:sz w:val="20"/>
          <w:szCs w:val="20"/>
        </w:rPr>
        <w:t xml:space="preserve">La </w:t>
      </w:r>
      <w:r w:rsidR="00257369" w:rsidRPr="004A757D">
        <w:rPr>
          <w:rFonts w:ascii="Marianne" w:hAnsi="Marianne"/>
          <w:sz w:val="20"/>
          <w:szCs w:val="20"/>
        </w:rPr>
        <w:t>non-reconduction</w:t>
      </w:r>
      <w:r w:rsidRPr="004A757D">
        <w:rPr>
          <w:rFonts w:ascii="Marianne" w:hAnsi="Marianne"/>
          <w:sz w:val="20"/>
          <w:szCs w:val="20"/>
        </w:rPr>
        <w:t xml:space="preserve"> ne peut être refusée par le</w:t>
      </w:r>
      <w:r w:rsidR="00430462">
        <w:rPr>
          <w:rFonts w:ascii="Marianne" w:hAnsi="Marianne"/>
          <w:sz w:val="20"/>
          <w:szCs w:val="20"/>
        </w:rPr>
        <w:t>s</w:t>
      </w:r>
      <w:r w:rsidRPr="004A757D">
        <w:rPr>
          <w:rFonts w:ascii="Marianne" w:hAnsi="Marianne"/>
          <w:sz w:val="20"/>
          <w:szCs w:val="20"/>
        </w:rPr>
        <w:t xml:space="preserve"> titulaire</w:t>
      </w:r>
      <w:r w:rsidR="00430462">
        <w:rPr>
          <w:rFonts w:ascii="Marianne" w:hAnsi="Marianne"/>
          <w:sz w:val="20"/>
          <w:szCs w:val="20"/>
        </w:rPr>
        <w:t>s</w:t>
      </w:r>
      <w:r w:rsidRPr="004A757D">
        <w:rPr>
          <w:rFonts w:ascii="Marianne" w:hAnsi="Marianne"/>
          <w:sz w:val="20"/>
          <w:szCs w:val="20"/>
        </w:rPr>
        <w:t>.</w:t>
      </w:r>
    </w:p>
    <w:p w14:paraId="5308DA74" w14:textId="77777777" w:rsidR="009D58C6" w:rsidRDefault="009D58C6" w:rsidP="005F09D4">
      <w:pPr>
        <w:jc w:val="both"/>
        <w:rPr>
          <w:rFonts w:ascii="Marianne" w:hAnsi="Marianne"/>
          <w:sz w:val="20"/>
          <w:szCs w:val="20"/>
        </w:rPr>
      </w:pPr>
      <w:r w:rsidRPr="004A757D">
        <w:rPr>
          <w:rFonts w:ascii="Marianne" w:hAnsi="Marianne"/>
          <w:sz w:val="20"/>
          <w:szCs w:val="20"/>
        </w:rPr>
        <w:t>L’absence de reconduction n’ouvre pas droit à indemnité.</w:t>
      </w:r>
    </w:p>
    <w:p w14:paraId="0DCCE855" w14:textId="6203FB78" w:rsidR="00257369" w:rsidRPr="000B2B9A" w:rsidRDefault="00257369" w:rsidP="005F09D4">
      <w:pPr>
        <w:jc w:val="both"/>
        <w:rPr>
          <w:rFonts w:ascii="Marianne" w:hAnsi="Marianne"/>
          <w:i/>
          <w:iCs/>
          <w:sz w:val="20"/>
          <w:szCs w:val="20"/>
        </w:rPr>
      </w:pPr>
      <w:r w:rsidRPr="000B2B9A">
        <w:rPr>
          <w:rFonts w:ascii="Marianne" w:hAnsi="Marianne"/>
          <w:i/>
          <w:iCs/>
          <w:sz w:val="20"/>
          <w:szCs w:val="20"/>
        </w:rPr>
        <w:t>Les candidats sont informés que toutes les réservations ayant été réalisées avant la date de notification ne seront pas rattachées au présent accord-cadre.</w:t>
      </w:r>
    </w:p>
    <w:p w14:paraId="569DBC46" w14:textId="47AA48C6" w:rsidR="009D58C6" w:rsidRPr="004A757D" w:rsidRDefault="006745AC" w:rsidP="005F09D4">
      <w:pPr>
        <w:pStyle w:val="Titre3"/>
        <w:jc w:val="both"/>
        <w:rPr>
          <w:rFonts w:cs="Times New Roman"/>
          <w:b w:val="0"/>
          <w:bCs/>
          <w:sz w:val="20"/>
          <w:szCs w:val="20"/>
        </w:rPr>
      </w:pPr>
      <w:bookmarkStart w:id="10" w:name="_Toc191471009"/>
      <w:bookmarkStart w:id="11" w:name="_Toc232429487"/>
      <w:r w:rsidRPr="004A757D">
        <w:rPr>
          <w:sz w:val="20"/>
          <w:szCs w:val="20"/>
        </w:rPr>
        <w:t>2</w:t>
      </w:r>
      <w:r w:rsidR="009D58C6" w:rsidRPr="004A757D">
        <w:rPr>
          <w:sz w:val="20"/>
          <w:szCs w:val="20"/>
        </w:rPr>
        <w:t>.3.</w:t>
      </w:r>
      <w:r w:rsidR="009D58C6" w:rsidRPr="004A757D">
        <w:rPr>
          <w:bCs/>
          <w:sz w:val="20"/>
          <w:szCs w:val="20"/>
        </w:rPr>
        <w:t xml:space="preserve"> </w:t>
      </w:r>
      <w:r w:rsidR="009D58C6" w:rsidRPr="004A757D">
        <w:rPr>
          <w:rFonts w:cs="Times New Roman"/>
          <w:bCs/>
          <w:sz w:val="20"/>
          <w:szCs w:val="20"/>
        </w:rPr>
        <w:t>Allotissement</w:t>
      </w:r>
      <w:bookmarkEnd w:id="10"/>
      <w:bookmarkEnd w:id="11"/>
      <w:r w:rsidR="009D58C6" w:rsidRPr="004A757D">
        <w:rPr>
          <w:rFonts w:cs="Times New Roman"/>
          <w:bCs/>
          <w:sz w:val="20"/>
          <w:szCs w:val="20"/>
        </w:rPr>
        <w:t xml:space="preserve"> </w:t>
      </w:r>
    </w:p>
    <w:p w14:paraId="3FCF2D02" w14:textId="23E49AE9" w:rsidR="000C6F96" w:rsidRDefault="009D58C6" w:rsidP="00430462">
      <w:pPr>
        <w:pStyle w:val="NormalWeb"/>
        <w:spacing w:before="74" w:beforeAutospacing="0" w:line="240" w:lineRule="auto"/>
        <w:ind w:right="215"/>
        <w:jc w:val="both"/>
        <w:rPr>
          <w:rFonts w:ascii="Marianne" w:hAnsi="Marianne"/>
          <w:sz w:val="20"/>
          <w:szCs w:val="20"/>
          <w:shd w:val="clear" w:color="auto" w:fill="FFFFFF"/>
        </w:rPr>
      </w:pPr>
      <w:r w:rsidRPr="004A757D">
        <w:rPr>
          <w:rFonts w:ascii="Marianne" w:hAnsi="Marianne"/>
          <w:sz w:val="20"/>
          <w:szCs w:val="20"/>
          <w:shd w:val="clear" w:color="auto" w:fill="FFFFFF"/>
        </w:rPr>
        <w:t>Le marché n’est pas alloti.</w:t>
      </w:r>
      <w:r w:rsidR="00430462">
        <w:rPr>
          <w:rFonts w:ascii="Marianne" w:hAnsi="Marianne"/>
          <w:sz w:val="20"/>
          <w:szCs w:val="20"/>
          <w:shd w:val="clear" w:color="auto" w:fill="FFFFFF"/>
        </w:rPr>
        <w:t xml:space="preserve"> En effet, l’objet du marché ne permet pas d’identifier de prestations distinctes.</w:t>
      </w:r>
    </w:p>
    <w:p w14:paraId="47638EA0" w14:textId="77777777" w:rsidR="00430462" w:rsidRDefault="00430462" w:rsidP="00430462">
      <w:pPr>
        <w:pStyle w:val="NormalWeb"/>
        <w:spacing w:before="74" w:beforeAutospacing="0" w:after="0" w:line="240" w:lineRule="auto"/>
        <w:ind w:right="215"/>
        <w:jc w:val="both"/>
        <w:rPr>
          <w:rFonts w:ascii="Marianne" w:hAnsi="Marianne"/>
          <w:sz w:val="20"/>
          <w:szCs w:val="20"/>
          <w:shd w:val="clear" w:color="auto" w:fill="FFFFFF"/>
        </w:rPr>
      </w:pPr>
    </w:p>
    <w:p w14:paraId="099E0DB8" w14:textId="1156373E" w:rsidR="009D58C6" w:rsidRDefault="006745AC" w:rsidP="005F09D4">
      <w:pPr>
        <w:pStyle w:val="Titre3"/>
        <w:jc w:val="both"/>
        <w:rPr>
          <w:sz w:val="20"/>
          <w:szCs w:val="20"/>
        </w:rPr>
      </w:pPr>
      <w:bookmarkStart w:id="12" w:name="_Toc191471010"/>
      <w:bookmarkStart w:id="13" w:name="_Toc232429488"/>
      <w:r w:rsidRPr="004A757D">
        <w:rPr>
          <w:sz w:val="20"/>
          <w:szCs w:val="20"/>
        </w:rPr>
        <w:t>2</w:t>
      </w:r>
      <w:r w:rsidR="009D58C6" w:rsidRPr="004A757D">
        <w:rPr>
          <w:sz w:val="20"/>
          <w:szCs w:val="20"/>
        </w:rPr>
        <w:t xml:space="preserve">.4 </w:t>
      </w:r>
      <w:r w:rsidR="000B2B9A">
        <w:rPr>
          <w:sz w:val="20"/>
          <w:szCs w:val="20"/>
        </w:rPr>
        <w:t xml:space="preserve">Les </w:t>
      </w:r>
      <w:r w:rsidR="009D58C6" w:rsidRPr="004A757D">
        <w:rPr>
          <w:sz w:val="20"/>
          <w:szCs w:val="20"/>
        </w:rPr>
        <w:t>Contractants</w:t>
      </w:r>
      <w:bookmarkEnd w:id="12"/>
      <w:bookmarkEnd w:id="13"/>
    </w:p>
    <w:p w14:paraId="65DD9B48" w14:textId="25786FCF" w:rsidR="009D58C6" w:rsidRPr="004A757D" w:rsidRDefault="009D58C6" w:rsidP="005F09D4">
      <w:pPr>
        <w:jc w:val="both"/>
        <w:rPr>
          <w:rFonts w:ascii="Marianne" w:hAnsi="Marianne"/>
          <w:sz w:val="20"/>
          <w:szCs w:val="20"/>
        </w:rPr>
      </w:pPr>
      <w:r w:rsidRPr="00257369">
        <w:rPr>
          <w:rFonts w:ascii="Marianne" w:hAnsi="Marianne"/>
          <w:b/>
          <w:bCs/>
          <w:sz w:val="20"/>
          <w:szCs w:val="20"/>
        </w:rPr>
        <w:t>L’organisme contractant</w:t>
      </w:r>
      <w:r w:rsidR="00450A19">
        <w:rPr>
          <w:rFonts w:ascii="Marianne" w:hAnsi="Marianne"/>
          <w:sz w:val="20"/>
          <w:szCs w:val="20"/>
        </w:rPr>
        <w:t xml:space="preserve">, désigné comme représentant du pouvoir adjudicateur – RPA (ou </w:t>
      </w:r>
      <w:r w:rsidR="00257369">
        <w:rPr>
          <w:rFonts w:ascii="Marianne" w:hAnsi="Marianne"/>
          <w:sz w:val="20"/>
          <w:szCs w:val="20"/>
        </w:rPr>
        <w:t>acheteur)</w:t>
      </w:r>
      <w:r w:rsidR="00257369" w:rsidRPr="004A757D">
        <w:rPr>
          <w:rFonts w:ascii="Marianne" w:hAnsi="Marianne"/>
          <w:sz w:val="20"/>
          <w:szCs w:val="20"/>
        </w:rPr>
        <w:t xml:space="preserve"> est</w:t>
      </w:r>
      <w:r w:rsidRPr="004A757D">
        <w:rPr>
          <w:rFonts w:ascii="Marianne" w:hAnsi="Marianne"/>
          <w:sz w:val="20"/>
          <w:szCs w:val="20"/>
        </w:rPr>
        <w:t xml:space="preserve"> : </w:t>
      </w:r>
    </w:p>
    <w:p w14:paraId="34D57F5B" w14:textId="28D10E4A" w:rsidR="009D58C6" w:rsidRPr="00430462" w:rsidRDefault="00000000" w:rsidP="005F09D4">
      <w:pPr>
        <w:jc w:val="both"/>
        <w:rPr>
          <w:rFonts w:ascii="Marianne" w:hAnsi="Marianne"/>
          <w:sz w:val="20"/>
          <w:szCs w:val="20"/>
        </w:rPr>
      </w:pPr>
      <w:sdt>
        <w:sdtPr>
          <w:rPr>
            <w:rFonts w:ascii="Marianne" w:hAnsi="Marianne"/>
            <w:sz w:val="20"/>
            <w:szCs w:val="20"/>
          </w:rPr>
          <w:id w:val="-1443841"/>
          <w:placeholder>
            <w:docPart w:val="DefaultPlaceholder_-1854013440"/>
          </w:placeholder>
        </w:sdtPr>
        <w:sdtContent>
          <w:r w:rsidR="002B1220">
            <w:rPr>
              <w:rFonts w:ascii="Marianne" w:hAnsi="Marianne"/>
              <w:sz w:val="20"/>
              <w:szCs w:val="20"/>
            </w:rPr>
            <w:t>La d</w:t>
          </w:r>
          <w:r w:rsidR="0082425D" w:rsidRPr="00430462">
            <w:rPr>
              <w:rFonts w:ascii="Marianne" w:hAnsi="Marianne"/>
              <w:sz w:val="20"/>
              <w:szCs w:val="20"/>
            </w:rPr>
            <w:t xml:space="preserve">irection </w:t>
          </w:r>
          <w:r w:rsidR="00430462" w:rsidRPr="00430462">
            <w:rPr>
              <w:rFonts w:ascii="Marianne" w:hAnsi="Marianne"/>
              <w:sz w:val="20"/>
              <w:szCs w:val="20"/>
            </w:rPr>
            <w:t xml:space="preserve">de l’économie, </w:t>
          </w:r>
          <w:r w:rsidR="0082425D" w:rsidRPr="00430462">
            <w:rPr>
              <w:rFonts w:ascii="Marianne" w:hAnsi="Marianne"/>
              <w:sz w:val="20"/>
              <w:szCs w:val="20"/>
            </w:rPr>
            <w:t xml:space="preserve">de l’emploi, du travail et des solidarités </w:t>
          </w:r>
          <w:r w:rsidR="002B1220">
            <w:rPr>
              <w:rFonts w:ascii="Marianne" w:hAnsi="Marianne"/>
              <w:sz w:val="20"/>
              <w:szCs w:val="20"/>
            </w:rPr>
            <w:t xml:space="preserve">(DEETS) </w:t>
          </w:r>
          <w:r w:rsidR="0082425D" w:rsidRPr="00430462">
            <w:rPr>
              <w:rFonts w:ascii="Marianne" w:hAnsi="Marianne"/>
              <w:sz w:val="20"/>
              <w:szCs w:val="20"/>
            </w:rPr>
            <w:t>d</w:t>
          </w:r>
          <w:r w:rsidR="00430462" w:rsidRPr="00430462">
            <w:rPr>
              <w:rFonts w:ascii="Marianne" w:hAnsi="Marianne"/>
              <w:sz w:val="20"/>
              <w:szCs w:val="20"/>
            </w:rPr>
            <w:t>e Martinique</w:t>
          </w:r>
          <w:r w:rsidR="0082425D" w:rsidRPr="00430462">
            <w:rPr>
              <w:rFonts w:ascii="Marianne" w:hAnsi="Marianne"/>
              <w:sz w:val="20"/>
              <w:szCs w:val="20"/>
            </w:rPr>
            <w:t xml:space="preserve">  </w:t>
          </w:r>
        </w:sdtContent>
      </w:sdt>
      <w:r w:rsidR="009D58C6" w:rsidRPr="00430462">
        <w:rPr>
          <w:rFonts w:ascii="Marianne" w:hAnsi="Marianne"/>
          <w:sz w:val="20"/>
          <w:szCs w:val="20"/>
        </w:rPr>
        <w:br/>
      </w:r>
    </w:p>
    <w:p w14:paraId="7D839302" w14:textId="77777777" w:rsidR="009D58C6" w:rsidRPr="004A757D" w:rsidRDefault="009D58C6" w:rsidP="005F09D4">
      <w:pPr>
        <w:jc w:val="both"/>
        <w:rPr>
          <w:rFonts w:ascii="Marianne" w:hAnsi="Marianne"/>
          <w:i/>
          <w:iCs/>
          <w:sz w:val="20"/>
          <w:szCs w:val="20"/>
        </w:rPr>
      </w:pPr>
      <w:r w:rsidRPr="00257369">
        <w:rPr>
          <w:rFonts w:ascii="Marianne" w:hAnsi="Marianne"/>
          <w:b/>
          <w:bCs/>
          <w:sz w:val="20"/>
          <w:szCs w:val="20"/>
        </w:rPr>
        <w:t>L’organisme gestionnaire</w:t>
      </w:r>
      <w:r w:rsidRPr="004A757D">
        <w:rPr>
          <w:rFonts w:ascii="Marianne" w:hAnsi="Marianne"/>
          <w:sz w:val="20"/>
          <w:szCs w:val="20"/>
        </w:rPr>
        <w:t xml:space="preserve"> est : </w:t>
      </w:r>
    </w:p>
    <w:sdt>
      <w:sdtPr>
        <w:rPr>
          <w:rFonts w:ascii="Marianne" w:hAnsi="Marianne"/>
          <w:i/>
          <w:iCs/>
          <w:sz w:val="20"/>
          <w:szCs w:val="20"/>
        </w:rPr>
        <w:id w:val="639846812"/>
        <w:placeholder>
          <w:docPart w:val="DefaultPlaceholder_-1854013440"/>
        </w:placeholder>
      </w:sdtPr>
      <w:sdtContent>
        <w:p w14:paraId="5A59F43A" w14:textId="60CD15AD" w:rsidR="0082425D" w:rsidRPr="004A757D" w:rsidRDefault="002B1220" w:rsidP="005F09D4">
          <w:pPr>
            <w:jc w:val="both"/>
            <w:rPr>
              <w:rFonts w:ascii="Marianne" w:hAnsi="Marianne"/>
              <w:i/>
              <w:iCs/>
              <w:sz w:val="20"/>
              <w:szCs w:val="20"/>
            </w:rPr>
          </w:pPr>
          <w:r>
            <w:rPr>
              <w:rFonts w:ascii="Marianne" w:hAnsi="Marianne"/>
              <w:i/>
              <w:iCs/>
              <w:sz w:val="20"/>
              <w:szCs w:val="20"/>
            </w:rPr>
            <w:t>Le Groupement de Coopération Sociale et Médico-Sociale, porteur du S</w:t>
          </w:r>
          <w:r w:rsidR="0082425D" w:rsidRPr="004A757D">
            <w:rPr>
              <w:rFonts w:ascii="Marianne" w:hAnsi="Marianne"/>
              <w:i/>
              <w:iCs/>
              <w:sz w:val="20"/>
              <w:szCs w:val="20"/>
            </w:rPr>
            <w:t xml:space="preserve">ervice </w:t>
          </w:r>
          <w:r>
            <w:rPr>
              <w:rFonts w:ascii="Marianne" w:hAnsi="Marianne"/>
              <w:i/>
              <w:iCs/>
              <w:sz w:val="20"/>
              <w:szCs w:val="20"/>
            </w:rPr>
            <w:t>Intégré</w:t>
          </w:r>
          <w:r w:rsidR="0082425D" w:rsidRPr="004A757D">
            <w:rPr>
              <w:rFonts w:ascii="Marianne" w:hAnsi="Marianne"/>
              <w:i/>
              <w:iCs/>
              <w:sz w:val="20"/>
              <w:szCs w:val="20"/>
            </w:rPr>
            <w:t xml:space="preserve"> d’</w:t>
          </w:r>
          <w:r>
            <w:rPr>
              <w:rFonts w:ascii="Marianne" w:hAnsi="Marianne"/>
              <w:i/>
              <w:iCs/>
              <w:sz w:val="20"/>
              <w:szCs w:val="20"/>
            </w:rPr>
            <w:t>A</w:t>
          </w:r>
          <w:r w:rsidR="0082425D" w:rsidRPr="004A757D">
            <w:rPr>
              <w:rFonts w:ascii="Marianne" w:hAnsi="Marianne"/>
              <w:i/>
              <w:iCs/>
              <w:sz w:val="20"/>
              <w:szCs w:val="20"/>
            </w:rPr>
            <w:t>ccueil et d’</w:t>
          </w:r>
          <w:r>
            <w:rPr>
              <w:rFonts w:ascii="Marianne" w:hAnsi="Marianne"/>
              <w:i/>
              <w:iCs/>
              <w:sz w:val="20"/>
              <w:szCs w:val="20"/>
            </w:rPr>
            <w:t>O</w:t>
          </w:r>
          <w:r w:rsidR="0082425D" w:rsidRPr="004A757D">
            <w:rPr>
              <w:rFonts w:ascii="Marianne" w:hAnsi="Marianne"/>
              <w:i/>
              <w:iCs/>
              <w:sz w:val="20"/>
              <w:szCs w:val="20"/>
            </w:rPr>
            <w:t>rientation</w:t>
          </w:r>
          <w:r w:rsidR="000B2B9A">
            <w:rPr>
              <w:rFonts w:ascii="Marianne" w:hAnsi="Marianne"/>
              <w:i/>
              <w:iCs/>
              <w:sz w:val="20"/>
              <w:szCs w:val="20"/>
            </w:rPr>
            <w:t>, (GCSMS-</w:t>
          </w:r>
          <w:r w:rsidR="0082425D" w:rsidRPr="004A757D">
            <w:rPr>
              <w:rFonts w:ascii="Marianne" w:hAnsi="Marianne"/>
              <w:i/>
              <w:iCs/>
              <w:sz w:val="20"/>
              <w:szCs w:val="20"/>
            </w:rPr>
            <w:t xml:space="preserve">SIAO) </w:t>
          </w:r>
          <w:r w:rsidR="00450A19">
            <w:rPr>
              <w:rFonts w:ascii="Marianne" w:hAnsi="Marianne"/>
              <w:i/>
              <w:iCs/>
              <w:sz w:val="20"/>
              <w:szCs w:val="20"/>
            </w:rPr>
            <w:t xml:space="preserve">conformément à l’article L345-2-4 du code de l’action sociale et des familles, </w:t>
          </w:r>
          <w:r>
            <w:rPr>
              <w:rFonts w:ascii="Marianne" w:hAnsi="Marianne"/>
              <w:i/>
              <w:iCs/>
              <w:sz w:val="20"/>
              <w:szCs w:val="20"/>
            </w:rPr>
            <w:t xml:space="preserve">situé au Centre Commercial de Bellevue, Boulevard de la Marne, </w:t>
          </w:r>
          <w:r w:rsidR="00257369">
            <w:rPr>
              <w:rFonts w:ascii="Marianne" w:hAnsi="Marianne"/>
              <w:i/>
              <w:iCs/>
              <w:sz w:val="20"/>
              <w:szCs w:val="20"/>
            </w:rPr>
            <w:t>Bâtiment Corniche 2 – 97200 Fort-De-France.</w:t>
          </w:r>
          <w:r w:rsidR="0082425D" w:rsidRPr="004A757D">
            <w:rPr>
              <w:rFonts w:ascii="Marianne" w:hAnsi="Marianne"/>
              <w:i/>
              <w:iCs/>
              <w:sz w:val="20"/>
              <w:szCs w:val="20"/>
            </w:rPr>
            <w:t xml:space="preserve">   </w:t>
          </w:r>
        </w:p>
      </w:sdtContent>
    </w:sdt>
    <w:p w14:paraId="1931165F" w14:textId="27E3CF43" w:rsidR="009D58C6" w:rsidRDefault="009D58C6" w:rsidP="005F09D4">
      <w:pPr>
        <w:jc w:val="both"/>
        <w:rPr>
          <w:rFonts w:ascii="Marianne" w:hAnsi="Marianne"/>
          <w:sz w:val="20"/>
          <w:szCs w:val="20"/>
        </w:rPr>
      </w:pPr>
      <w:r w:rsidRPr="004A757D">
        <w:rPr>
          <w:rFonts w:ascii="Marianne" w:hAnsi="Marianne"/>
          <w:sz w:val="20"/>
          <w:szCs w:val="20"/>
        </w:rPr>
        <w:t>Les opérat</w:t>
      </w:r>
      <w:r w:rsidR="000F3470">
        <w:rPr>
          <w:rFonts w:ascii="Marianne" w:hAnsi="Marianne"/>
          <w:sz w:val="20"/>
          <w:szCs w:val="20"/>
        </w:rPr>
        <w:t xml:space="preserve">eurs économiques qui exécutent le présent contrat sont </w:t>
      </w:r>
      <w:r w:rsidRPr="004A757D">
        <w:rPr>
          <w:rFonts w:ascii="Marianne" w:hAnsi="Marianne"/>
          <w:sz w:val="20"/>
          <w:szCs w:val="20"/>
        </w:rPr>
        <w:t>désignés « les titulaires ».</w:t>
      </w:r>
    </w:p>
    <w:sdt>
      <w:sdtPr>
        <w:rPr>
          <w:rFonts w:ascii="Marianne" w:hAnsi="Marianne" w:cs="Times New Roman"/>
          <w:color w:val="auto"/>
          <w:sz w:val="20"/>
          <w:szCs w:val="20"/>
        </w:rPr>
        <w:id w:val="-2037726257"/>
        <w:placeholder>
          <w:docPart w:val="4912E95668BC4C7FADE9731D5C5E451A"/>
        </w:placeholder>
      </w:sdtPr>
      <w:sdtEndPr>
        <w:rPr>
          <w:color w:val="000000"/>
        </w:rPr>
      </w:sdtEndPr>
      <w:sdtContent>
        <w:p w14:paraId="0A5D78E0" w14:textId="77777777" w:rsidR="00C656F4" w:rsidRDefault="00C656F4" w:rsidP="00257369">
          <w:pPr>
            <w:pStyle w:val="Default"/>
            <w:jc w:val="both"/>
            <w:rPr>
              <w:rFonts w:ascii="Marianne" w:hAnsi="Marianne" w:cs="Times New Roman"/>
              <w:color w:val="auto"/>
              <w:sz w:val="20"/>
              <w:szCs w:val="20"/>
            </w:rPr>
          </w:pPr>
        </w:p>
        <w:p w14:paraId="1B752671" w14:textId="35FB7252" w:rsidR="00830E18" w:rsidRDefault="00830E18" w:rsidP="00257369">
          <w:pPr>
            <w:pStyle w:val="Default"/>
            <w:jc w:val="both"/>
            <w:rPr>
              <w:rFonts w:ascii="Marianne" w:hAnsi="Marianne" w:cs="Times New Roman"/>
              <w:sz w:val="20"/>
              <w:szCs w:val="20"/>
            </w:rPr>
          </w:pPr>
          <w:r w:rsidRPr="004A757D">
            <w:rPr>
              <w:rFonts w:ascii="Marianne" w:hAnsi="Marianne" w:cs="Times New Roman"/>
              <w:sz w:val="20"/>
              <w:szCs w:val="20"/>
            </w:rPr>
            <w:t xml:space="preserve">Lieux d’exécution : </w:t>
          </w:r>
          <w:r w:rsidR="00257369">
            <w:rPr>
              <w:rFonts w:ascii="Marianne" w:hAnsi="Marianne" w:cs="Times New Roman"/>
              <w:sz w:val="20"/>
              <w:szCs w:val="20"/>
            </w:rPr>
            <w:t>972 – Martinique.</w:t>
          </w:r>
        </w:p>
        <w:p w14:paraId="1186FBBD" w14:textId="77777777" w:rsidR="00257369" w:rsidRPr="004A757D" w:rsidRDefault="00000000" w:rsidP="00257369">
          <w:pPr>
            <w:pStyle w:val="Default"/>
            <w:jc w:val="both"/>
            <w:rPr>
              <w:rFonts w:ascii="Marianne" w:hAnsi="Marianne"/>
              <w:sz w:val="20"/>
              <w:szCs w:val="20"/>
            </w:rPr>
          </w:pPr>
        </w:p>
      </w:sdtContent>
    </w:sdt>
    <w:p w14:paraId="0B33FC14" w14:textId="29885220" w:rsidR="009D58C6" w:rsidRPr="004A757D" w:rsidRDefault="006745AC" w:rsidP="005F09D4">
      <w:pPr>
        <w:pStyle w:val="Titre3"/>
        <w:jc w:val="both"/>
      </w:pPr>
      <w:bookmarkStart w:id="14" w:name="_Toc232429489"/>
      <w:bookmarkStart w:id="15" w:name="_Toc191471011"/>
      <w:r w:rsidRPr="004A757D">
        <w:rPr>
          <w:sz w:val="20"/>
          <w:szCs w:val="20"/>
        </w:rPr>
        <w:t>2</w:t>
      </w:r>
      <w:r w:rsidR="009D58C6" w:rsidRPr="004A757D">
        <w:rPr>
          <w:sz w:val="20"/>
          <w:szCs w:val="20"/>
        </w:rPr>
        <w:t>.5. Pièces constitutives du marché</w:t>
      </w:r>
      <w:bookmarkEnd w:id="14"/>
      <w:r w:rsidR="009D58C6" w:rsidRPr="004A757D">
        <w:rPr>
          <w:sz w:val="20"/>
          <w:szCs w:val="20"/>
        </w:rPr>
        <w:t xml:space="preserve"> </w:t>
      </w:r>
      <w:bookmarkEnd w:id="15"/>
    </w:p>
    <w:p w14:paraId="645A3C44" w14:textId="722629EF" w:rsidR="009D58C6" w:rsidRPr="004A757D" w:rsidRDefault="009D58C6" w:rsidP="005F09D4">
      <w:pPr>
        <w:spacing w:before="100" w:beforeAutospacing="1" w:after="142" w:line="276" w:lineRule="auto"/>
        <w:jc w:val="both"/>
        <w:rPr>
          <w:rFonts w:ascii="Marianne" w:eastAsia="Times New Roman" w:hAnsi="Marianne" w:cs="Times New Roman"/>
          <w:sz w:val="20"/>
          <w:szCs w:val="20"/>
          <w:lang w:eastAsia="fr-FR"/>
        </w:rPr>
      </w:pPr>
      <w:r w:rsidRPr="004A757D">
        <w:rPr>
          <w:rFonts w:ascii="Marianne" w:eastAsia="Times New Roman" w:hAnsi="Marianne" w:cs="Liberation Sans"/>
          <w:color w:val="000000"/>
          <w:sz w:val="20"/>
          <w:szCs w:val="20"/>
          <w:shd w:val="clear" w:color="auto" w:fill="FFFFFF"/>
          <w:lang w:eastAsia="fr-FR"/>
        </w:rPr>
        <w:t>Les pièces constitutives du marché – seuls faisant foi les exemplaires conservés dans les locaux de l’administration, CCAG/FCS excepté – sont, par ordre de priorité décroissant :</w:t>
      </w:r>
    </w:p>
    <w:p w14:paraId="74C6F4F6" w14:textId="73956082" w:rsidR="009D58C6" w:rsidRPr="00257369" w:rsidRDefault="009D58C6" w:rsidP="005F09D4">
      <w:pPr>
        <w:numPr>
          <w:ilvl w:val="0"/>
          <w:numId w:val="11"/>
        </w:numPr>
        <w:spacing w:before="100" w:beforeAutospacing="1" w:after="142" w:line="276" w:lineRule="auto"/>
        <w:jc w:val="both"/>
        <w:rPr>
          <w:rFonts w:ascii="Marianne" w:eastAsia="Times New Roman" w:hAnsi="Marianne" w:cs="Times New Roman"/>
          <w:sz w:val="20"/>
          <w:szCs w:val="20"/>
          <w:lang w:eastAsia="fr-FR"/>
        </w:rPr>
      </w:pPr>
      <w:proofErr w:type="gramStart"/>
      <w:r w:rsidRPr="004A757D">
        <w:rPr>
          <w:rFonts w:ascii="Marianne" w:eastAsia="Times New Roman" w:hAnsi="Marianne" w:cs="Liberation Sans"/>
          <w:color w:val="000000"/>
          <w:sz w:val="20"/>
          <w:szCs w:val="20"/>
          <w:shd w:val="clear" w:color="auto" w:fill="FFFFFF"/>
          <w:lang w:eastAsia="fr-FR"/>
        </w:rPr>
        <w:t>l’acte</w:t>
      </w:r>
      <w:proofErr w:type="gramEnd"/>
      <w:r w:rsidRPr="004A757D">
        <w:rPr>
          <w:rFonts w:ascii="Marianne" w:eastAsia="Times New Roman" w:hAnsi="Marianne" w:cs="Liberation Sans"/>
          <w:color w:val="000000"/>
          <w:sz w:val="20"/>
          <w:szCs w:val="20"/>
          <w:shd w:val="clear" w:color="auto" w:fill="FFFFFF"/>
          <w:lang w:eastAsia="fr-FR"/>
        </w:rPr>
        <w:t xml:space="preserve"> d’engagement (AE) et son annexe financière intitulée « bordereau des prix </w:t>
      </w:r>
      <w:r w:rsidR="00450A19">
        <w:rPr>
          <w:rFonts w:ascii="Marianne" w:eastAsia="Times New Roman" w:hAnsi="Marianne" w:cs="Liberation Sans"/>
          <w:color w:val="000000"/>
          <w:sz w:val="20"/>
          <w:szCs w:val="20"/>
          <w:shd w:val="clear" w:color="auto" w:fill="FFFFFF"/>
          <w:lang w:eastAsia="fr-FR"/>
        </w:rPr>
        <w:t>unitaires - BPU</w:t>
      </w:r>
      <w:r w:rsidRPr="004A757D">
        <w:rPr>
          <w:rFonts w:ascii="Marianne" w:eastAsia="Times New Roman" w:hAnsi="Marianne" w:cs="Liberation Sans"/>
          <w:color w:val="000000"/>
          <w:sz w:val="20"/>
          <w:szCs w:val="20"/>
          <w:shd w:val="clear" w:color="auto" w:fill="FFFFFF"/>
          <w:lang w:eastAsia="fr-FR"/>
        </w:rPr>
        <w:t>» ;</w:t>
      </w:r>
    </w:p>
    <w:p w14:paraId="6DC07D38" w14:textId="77777777" w:rsidR="00257369" w:rsidRPr="00257369" w:rsidRDefault="00257369" w:rsidP="00257369">
      <w:pPr>
        <w:spacing w:before="100" w:beforeAutospacing="1" w:after="142" w:line="276" w:lineRule="auto"/>
        <w:ind w:left="720"/>
        <w:jc w:val="both"/>
        <w:rPr>
          <w:rFonts w:ascii="Marianne" w:eastAsia="Times New Roman" w:hAnsi="Marianne" w:cs="Times New Roman"/>
          <w:sz w:val="20"/>
          <w:szCs w:val="20"/>
          <w:lang w:eastAsia="fr-FR"/>
        </w:rPr>
      </w:pPr>
    </w:p>
    <w:p w14:paraId="37DAE1EC" w14:textId="4157FC43" w:rsidR="006132D8" w:rsidRPr="004A757D" w:rsidRDefault="006132D8" w:rsidP="005F09D4">
      <w:pPr>
        <w:numPr>
          <w:ilvl w:val="0"/>
          <w:numId w:val="11"/>
        </w:numPr>
        <w:spacing w:before="100" w:beforeAutospacing="1" w:after="142" w:line="276" w:lineRule="auto"/>
        <w:jc w:val="both"/>
        <w:rPr>
          <w:rFonts w:ascii="Marianne" w:eastAsia="Times New Roman" w:hAnsi="Marianne" w:cs="Times New Roman"/>
          <w:sz w:val="20"/>
          <w:szCs w:val="20"/>
          <w:lang w:eastAsia="fr-FR"/>
        </w:rPr>
      </w:pPr>
      <w:proofErr w:type="gramStart"/>
      <w:r w:rsidRPr="004A757D">
        <w:rPr>
          <w:rFonts w:ascii="Marianne" w:eastAsia="Times New Roman" w:hAnsi="Marianne" w:cs="Liberation Sans"/>
          <w:color w:val="000000"/>
          <w:sz w:val="20"/>
          <w:szCs w:val="20"/>
          <w:shd w:val="clear" w:color="auto" w:fill="FFFFFF"/>
          <w:lang w:eastAsia="fr-FR"/>
        </w:rPr>
        <w:t>le</w:t>
      </w:r>
      <w:proofErr w:type="gramEnd"/>
      <w:r w:rsidRPr="004A757D">
        <w:rPr>
          <w:rFonts w:ascii="Marianne" w:eastAsia="Times New Roman" w:hAnsi="Marianne" w:cs="Liberation Sans"/>
          <w:color w:val="000000"/>
          <w:sz w:val="20"/>
          <w:szCs w:val="20"/>
          <w:shd w:val="clear" w:color="auto" w:fill="FFFFFF"/>
          <w:lang w:eastAsia="fr-FR"/>
        </w:rPr>
        <w:t xml:space="preserve"> présent cahier des clauses administratives particulières (CCAP)</w:t>
      </w:r>
      <w:sdt>
        <w:sdtPr>
          <w:rPr>
            <w:rFonts w:ascii="Marianne" w:eastAsia="Times New Roman" w:hAnsi="Marianne" w:cs="Liberation Sans"/>
            <w:color w:val="000000"/>
            <w:sz w:val="20"/>
            <w:szCs w:val="20"/>
            <w:shd w:val="clear" w:color="auto" w:fill="FFFFFF"/>
            <w:lang w:eastAsia="fr-FR"/>
          </w:rPr>
          <w:id w:val="-881703116"/>
          <w:placeholder>
            <w:docPart w:val="DefaultPlaceholder_-1854013440"/>
          </w:placeholder>
        </w:sdtPr>
        <w:sdtContent>
          <w:r w:rsidR="00257369">
            <w:rPr>
              <w:rFonts w:ascii="Marianne" w:eastAsia="Times New Roman" w:hAnsi="Marianne" w:cs="Liberation Sans"/>
              <w:color w:val="000000"/>
              <w:sz w:val="20"/>
              <w:szCs w:val="20"/>
              <w:shd w:val="clear" w:color="auto" w:fill="FFFFFF"/>
              <w:lang w:eastAsia="fr-FR"/>
            </w:rPr>
            <w:t> ;</w:t>
          </w:r>
        </w:sdtContent>
      </w:sdt>
    </w:p>
    <w:p w14:paraId="0FB06FAA" w14:textId="339B862B" w:rsidR="009D58C6" w:rsidRPr="004A757D" w:rsidRDefault="009D58C6" w:rsidP="005F09D4">
      <w:pPr>
        <w:numPr>
          <w:ilvl w:val="0"/>
          <w:numId w:val="11"/>
        </w:numPr>
        <w:spacing w:before="100" w:beforeAutospacing="1" w:after="142" w:line="276" w:lineRule="auto"/>
        <w:jc w:val="both"/>
        <w:rPr>
          <w:rFonts w:ascii="Marianne" w:eastAsia="Times New Roman" w:hAnsi="Marianne" w:cs="Times New Roman"/>
          <w:sz w:val="20"/>
          <w:szCs w:val="20"/>
          <w:lang w:eastAsia="fr-FR"/>
        </w:rPr>
      </w:pPr>
      <w:proofErr w:type="gramStart"/>
      <w:r w:rsidRPr="004A757D">
        <w:rPr>
          <w:rFonts w:ascii="Marianne" w:eastAsia="Times New Roman" w:hAnsi="Marianne" w:cs="Liberation Sans"/>
          <w:color w:val="000000"/>
          <w:sz w:val="20"/>
          <w:szCs w:val="20"/>
          <w:shd w:val="clear" w:color="auto" w:fill="FFFFFF"/>
          <w:lang w:eastAsia="fr-FR"/>
        </w:rPr>
        <w:t>le</w:t>
      </w:r>
      <w:proofErr w:type="gramEnd"/>
      <w:r w:rsidRPr="004A757D">
        <w:rPr>
          <w:rFonts w:ascii="Marianne" w:eastAsia="Times New Roman" w:hAnsi="Marianne" w:cs="Liberation Sans"/>
          <w:color w:val="000000"/>
          <w:sz w:val="20"/>
          <w:szCs w:val="20"/>
          <w:shd w:val="clear" w:color="auto" w:fill="FFFFFF"/>
          <w:lang w:eastAsia="fr-FR"/>
        </w:rPr>
        <w:t xml:space="preserve"> cahier des clauses techniques particulières (CCTP)</w:t>
      </w:r>
      <w:sdt>
        <w:sdtPr>
          <w:rPr>
            <w:rFonts w:ascii="Marianne" w:eastAsia="Times New Roman" w:hAnsi="Marianne" w:cs="Liberation Sans"/>
            <w:color w:val="000000"/>
            <w:sz w:val="20"/>
            <w:szCs w:val="20"/>
            <w:shd w:val="clear" w:color="auto" w:fill="FFFFFF"/>
            <w:lang w:eastAsia="fr-FR"/>
          </w:rPr>
          <w:id w:val="1266265118"/>
          <w:placeholder>
            <w:docPart w:val="DefaultPlaceholder_-1854013440"/>
          </w:placeholder>
        </w:sdtPr>
        <w:sdtContent>
          <w:r w:rsidR="00257369">
            <w:rPr>
              <w:rFonts w:ascii="Marianne" w:eastAsia="Times New Roman" w:hAnsi="Marianne" w:cs="Liberation Sans"/>
              <w:color w:val="000000"/>
              <w:sz w:val="20"/>
              <w:szCs w:val="20"/>
              <w:shd w:val="clear" w:color="auto" w:fill="FFFFFF"/>
              <w:lang w:eastAsia="fr-FR"/>
            </w:rPr>
            <w:t> ;</w:t>
          </w:r>
        </w:sdtContent>
      </w:sdt>
    </w:p>
    <w:p w14:paraId="094436A4" w14:textId="5E255F51" w:rsidR="009D58C6" w:rsidRPr="000B2B9A" w:rsidRDefault="009D58C6" w:rsidP="005F09D4">
      <w:pPr>
        <w:numPr>
          <w:ilvl w:val="0"/>
          <w:numId w:val="11"/>
        </w:numPr>
        <w:spacing w:before="100" w:beforeAutospacing="1" w:after="142" w:line="276" w:lineRule="auto"/>
        <w:jc w:val="both"/>
        <w:rPr>
          <w:rFonts w:ascii="Marianne" w:eastAsia="Times New Roman" w:hAnsi="Marianne" w:cs="Times New Roman"/>
          <w:sz w:val="20"/>
          <w:szCs w:val="20"/>
          <w:lang w:eastAsia="fr-FR"/>
        </w:rPr>
      </w:pPr>
      <w:proofErr w:type="gramStart"/>
      <w:r w:rsidRPr="004A757D">
        <w:rPr>
          <w:rFonts w:ascii="Marianne" w:eastAsia="Times New Roman" w:hAnsi="Marianne" w:cs="Liberation Sans"/>
          <w:color w:val="000000"/>
          <w:sz w:val="20"/>
          <w:szCs w:val="20"/>
          <w:shd w:val="clear" w:color="auto" w:fill="FFFFFF"/>
          <w:lang w:eastAsia="fr-FR"/>
        </w:rPr>
        <w:t>le</w:t>
      </w:r>
      <w:proofErr w:type="gramEnd"/>
      <w:r w:rsidRPr="004A757D">
        <w:rPr>
          <w:rFonts w:ascii="Marianne" w:eastAsia="Times New Roman" w:hAnsi="Marianne" w:cs="Liberation Sans"/>
          <w:color w:val="000000"/>
          <w:sz w:val="20"/>
          <w:szCs w:val="20"/>
          <w:shd w:val="clear" w:color="auto" w:fill="FFFFFF"/>
          <w:lang w:eastAsia="fr-FR"/>
        </w:rPr>
        <w:t xml:space="preserve"> cahier des clauses administratives générales applicables aux marchés publics de fournitures courantes et de services (CCAG/FCS) approuvé par l’arrêté du 30 mars 2021 ;</w:t>
      </w:r>
      <w:r w:rsidR="00257369">
        <w:rPr>
          <w:rFonts w:ascii="Marianne" w:eastAsia="Times New Roman" w:hAnsi="Marianne" w:cs="Liberation Sans"/>
          <w:color w:val="000000"/>
          <w:sz w:val="20"/>
          <w:szCs w:val="20"/>
          <w:shd w:val="clear" w:color="auto" w:fill="FFFFFF"/>
          <w:lang w:eastAsia="fr-FR"/>
        </w:rPr>
        <w:t xml:space="preserve"> </w:t>
      </w:r>
      <w:r w:rsidR="00257369" w:rsidRPr="000B2B9A">
        <w:rPr>
          <w:rFonts w:ascii="Marianne" w:eastAsia="Times New Roman" w:hAnsi="Marianne" w:cs="Liberation Sans"/>
          <w:sz w:val="20"/>
          <w:szCs w:val="20"/>
          <w:shd w:val="clear" w:color="auto" w:fill="FFFFFF"/>
          <w:lang w:eastAsia="fr-FR"/>
        </w:rPr>
        <w:t>Ce document est non joint au marché et est réputé être connu des titulaires ;</w:t>
      </w:r>
    </w:p>
    <w:p w14:paraId="18F0F325" w14:textId="786AA423" w:rsidR="009D58C6" w:rsidRPr="004A757D" w:rsidRDefault="005F09D4" w:rsidP="005F09D4">
      <w:pPr>
        <w:numPr>
          <w:ilvl w:val="0"/>
          <w:numId w:val="11"/>
        </w:numPr>
        <w:spacing w:before="100" w:beforeAutospacing="1" w:after="142" w:line="276" w:lineRule="auto"/>
        <w:jc w:val="both"/>
        <w:rPr>
          <w:rFonts w:ascii="Marianne" w:eastAsia="Times New Roman" w:hAnsi="Marianne" w:cs="Times New Roman"/>
          <w:sz w:val="20"/>
          <w:szCs w:val="20"/>
          <w:lang w:eastAsia="fr-FR"/>
        </w:rPr>
      </w:pPr>
      <w:proofErr w:type="gramStart"/>
      <w:r>
        <w:rPr>
          <w:rFonts w:ascii="Marianne" w:eastAsia="Times New Roman" w:hAnsi="Marianne" w:cs="Liberation Sans"/>
          <w:color w:val="000000"/>
          <w:sz w:val="20"/>
          <w:szCs w:val="20"/>
          <w:shd w:val="clear" w:color="auto" w:fill="FFFFFF"/>
          <w:lang w:eastAsia="fr-FR"/>
        </w:rPr>
        <w:t>l’offre</w:t>
      </w:r>
      <w:proofErr w:type="gramEnd"/>
      <w:r>
        <w:rPr>
          <w:rFonts w:ascii="Marianne" w:eastAsia="Times New Roman" w:hAnsi="Marianne" w:cs="Liberation Sans"/>
          <w:color w:val="000000"/>
          <w:sz w:val="20"/>
          <w:szCs w:val="20"/>
          <w:shd w:val="clear" w:color="auto" w:fill="FFFFFF"/>
          <w:lang w:eastAsia="fr-FR"/>
        </w:rPr>
        <w:t xml:space="preserve"> technique</w:t>
      </w:r>
      <w:r w:rsidR="006C08A6">
        <w:rPr>
          <w:rFonts w:ascii="Marianne" w:eastAsia="Times New Roman" w:hAnsi="Marianne" w:cs="Liberation Sans"/>
          <w:color w:val="000000"/>
          <w:sz w:val="20"/>
          <w:szCs w:val="20"/>
          <w:shd w:val="clear" w:color="auto" w:fill="FFFFFF"/>
          <w:lang w:eastAsia="fr-FR"/>
        </w:rPr>
        <w:t xml:space="preserve"> des titulaires.</w:t>
      </w:r>
    </w:p>
    <w:p w14:paraId="6EAC8371" w14:textId="77777777" w:rsidR="009D58C6" w:rsidRPr="004A757D" w:rsidRDefault="009D58C6" w:rsidP="005F09D4">
      <w:pPr>
        <w:spacing w:before="113" w:after="119" w:line="276" w:lineRule="auto"/>
        <w:jc w:val="both"/>
        <w:rPr>
          <w:rFonts w:ascii="Marianne" w:eastAsia="Times New Roman" w:hAnsi="Marianne" w:cs="Times New Roman"/>
          <w:sz w:val="20"/>
          <w:szCs w:val="20"/>
          <w:lang w:eastAsia="fr-FR"/>
        </w:rPr>
      </w:pPr>
      <w:r w:rsidRPr="004A757D">
        <w:rPr>
          <w:rFonts w:ascii="Marianne" w:eastAsia="Times New Roman" w:hAnsi="Marianne" w:cs="Liberation Sans"/>
          <w:color w:val="000000"/>
          <w:sz w:val="20"/>
          <w:szCs w:val="20"/>
          <w:shd w:val="clear" w:color="auto" w:fill="FFFFFF"/>
          <w:lang w:eastAsia="fr-FR"/>
        </w:rPr>
        <w:t>Sauf cas d’erreur manifeste, l’ordre de priorité des pièces constitutives dont la liste déroge à l’article 4.1 du CCAG/FCS, prévaut en cas de contradiction dans le contenu de ces pièces.</w:t>
      </w:r>
    </w:p>
    <w:p w14:paraId="6A81DDFB" w14:textId="1263B4B5" w:rsidR="005F09D4" w:rsidRDefault="009D58C6" w:rsidP="006C08A6">
      <w:pPr>
        <w:spacing w:before="100" w:beforeAutospacing="1" w:after="142" w:line="276" w:lineRule="auto"/>
        <w:jc w:val="both"/>
        <w:rPr>
          <w:rFonts w:ascii="Marianne" w:hAnsi="Marianne"/>
          <w:b/>
          <w:bCs/>
        </w:rPr>
      </w:pPr>
      <w:r w:rsidRPr="004A757D">
        <w:rPr>
          <w:rFonts w:ascii="Marianne" w:eastAsia="Times New Roman" w:hAnsi="Marianne" w:cs="Liberation Sans"/>
          <w:color w:val="000000"/>
          <w:sz w:val="20"/>
          <w:szCs w:val="20"/>
          <w:shd w:val="clear" w:color="auto" w:fill="FFFFFF"/>
          <w:lang w:eastAsia="fr-FR"/>
        </w:rPr>
        <w:t>Par dérogation à l’article 4.2.1 du CCAG/FCS, la notification du marché comprend uniquement une copie de l’acte d’engagement et son anne</w:t>
      </w:r>
      <w:r w:rsidR="005F09D4">
        <w:rPr>
          <w:rFonts w:ascii="Marianne" w:eastAsia="Times New Roman" w:hAnsi="Marianne" w:cs="Liberation Sans"/>
          <w:color w:val="000000"/>
          <w:sz w:val="20"/>
          <w:szCs w:val="20"/>
          <w:shd w:val="clear" w:color="auto" w:fill="FFFFFF"/>
          <w:lang w:eastAsia="fr-FR"/>
        </w:rPr>
        <w:t>xe financière.</w:t>
      </w:r>
    </w:p>
    <w:p w14:paraId="7B124445" w14:textId="277910AF" w:rsidR="006745AC" w:rsidRPr="00D36931" w:rsidRDefault="006745AC" w:rsidP="00D36931">
      <w:pPr>
        <w:pStyle w:val="Titre2"/>
        <w:rPr>
          <w:sz w:val="20"/>
          <w:szCs w:val="22"/>
        </w:rPr>
      </w:pPr>
      <w:bookmarkStart w:id="16" w:name="_Toc232429490"/>
      <w:r w:rsidRPr="00D36931">
        <w:rPr>
          <w:sz w:val="20"/>
          <w:szCs w:val="22"/>
        </w:rPr>
        <w:t xml:space="preserve">Section </w:t>
      </w:r>
      <w:r w:rsidR="00474B25" w:rsidRPr="00D36931">
        <w:rPr>
          <w:sz w:val="20"/>
          <w:szCs w:val="22"/>
        </w:rPr>
        <w:t>3</w:t>
      </w:r>
      <w:r w:rsidRPr="00D36931">
        <w:rPr>
          <w:sz w:val="20"/>
          <w:szCs w:val="22"/>
        </w:rPr>
        <w:t>. Modalité d’exécution du marché</w:t>
      </w:r>
      <w:bookmarkEnd w:id="16"/>
      <w:r w:rsidRPr="00D36931">
        <w:rPr>
          <w:sz w:val="20"/>
          <w:szCs w:val="22"/>
        </w:rPr>
        <w:t xml:space="preserve">  </w:t>
      </w:r>
    </w:p>
    <w:p w14:paraId="2E3ED99D" w14:textId="340798E9" w:rsidR="004A757D" w:rsidRDefault="00D43588" w:rsidP="00A40AE2">
      <w:pPr>
        <w:pStyle w:val="Titre3"/>
        <w:jc w:val="both"/>
        <w:rPr>
          <w:sz w:val="20"/>
          <w:szCs w:val="22"/>
        </w:rPr>
      </w:pPr>
      <w:bookmarkStart w:id="17" w:name="_Toc232429491"/>
      <w:r w:rsidRPr="00F16B02">
        <w:rPr>
          <w:sz w:val="20"/>
          <w:szCs w:val="22"/>
        </w:rPr>
        <w:t>3.1 Récapitulatif du circuit d’achat des nuitées et d’orientation des ménages</w:t>
      </w:r>
      <w:bookmarkEnd w:id="17"/>
      <w:r w:rsidRPr="00F16B02">
        <w:rPr>
          <w:sz w:val="20"/>
          <w:szCs w:val="22"/>
        </w:rPr>
        <w:t xml:space="preserve"> </w:t>
      </w:r>
    </w:p>
    <w:p w14:paraId="34E1A5A0" w14:textId="77777777" w:rsidR="00A40AE2" w:rsidRDefault="00A40AE2" w:rsidP="00A40AE2">
      <w:pPr>
        <w:pStyle w:val="Default"/>
        <w:jc w:val="both"/>
        <w:rPr>
          <w:rFonts w:ascii="Marianne" w:hAnsi="Marianne" w:cs="Times New Roman"/>
          <w:i/>
          <w:iCs/>
          <w:sz w:val="20"/>
          <w:szCs w:val="20"/>
        </w:rPr>
      </w:pPr>
    </w:p>
    <w:sdt>
      <w:sdtPr>
        <w:rPr>
          <w:rFonts w:ascii="Marianne" w:hAnsi="Marianne" w:cs="Times New Roman"/>
          <w:i/>
          <w:iCs/>
          <w:sz w:val="20"/>
          <w:szCs w:val="20"/>
        </w:rPr>
        <w:id w:val="1113484521"/>
        <w:placeholder>
          <w:docPart w:val="F9062D47264E4FE08C6A53FD897C79F6"/>
        </w:placeholder>
      </w:sdtPr>
      <w:sdtEndPr>
        <w:rPr>
          <w:i w:val="0"/>
          <w:iCs w:val="0"/>
        </w:rPr>
      </w:sdtEndPr>
      <w:sdtContent>
        <w:p w14:paraId="6CD42782" w14:textId="3A7851A9" w:rsidR="00C43B10" w:rsidRDefault="00A40AE2" w:rsidP="00A40AE2">
          <w:pPr>
            <w:pStyle w:val="Default"/>
            <w:jc w:val="both"/>
            <w:rPr>
              <w:rFonts w:ascii="Marianne" w:hAnsi="Marianne" w:cs="Times New Roman"/>
              <w:sz w:val="20"/>
              <w:szCs w:val="20"/>
            </w:rPr>
          </w:pPr>
          <w:r>
            <w:rPr>
              <w:rFonts w:ascii="Marianne" w:hAnsi="Marianne" w:cs="Times New Roman"/>
              <w:sz w:val="20"/>
              <w:szCs w:val="20"/>
            </w:rPr>
            <w:t>L</w:t>
          </w:r>
          <w:r w:rsidR="00C43B10" w:rsidRPr="00C43B10">
            <w:rPr>
              <w:rFonts w:ascii="Marianne" w:hAnsi="Marianne" w:cs="Times New Roman"/>
              <w:sz w:val="20"/>
              <w:szCs w:val="20"/>
            </w:rPr>
            <w:t xml:space="preserve">’Etat </w:t>
          </w:r>
          <w:r w:rsidR="000E2CA2">
            <w:rPr>
              <w:rFonts w:ascii="Marianne" w:hAnsi="Marianne" w:cs="Times New Roman"/>
              <w:sz w:val="20"/>
              <w:szCs w:val="20"/>
            </w:rPr>
            <w:t xml:space="preserve">délègue l’intégralité de l’exécution au </w:t>
          </w:r>
          <w:r w:rsidR="00C43B10" w:rsidRPr="00C43B10">
            <w:rPr>
              <w:rFonts w:ascii="Marianne" w:hAnsi="Marianne" w:cs="Times New Roman"/>
              <w:sz w:val="20"/>
              <w:szCs w:val="20"/>
            </w:rPr>
            <w:t>SIAO dans le cadre d’un groupement de commandes : le SIAO peut émettre directement les bons de commandes</w:t>
          </w:r>
          <w:r w:rsidR="00C43B10">
            <w:rPr>
              <w:rFonts w:ascii="Marianne" w:hAnsi="Marianne" w:cs="Times New Roman"/>
              <w:sz w:val="20"/>
              <w:szCs w:val="20"/>
            </w:rPr>
            <w:t xml:space="preserve"> et les bons d’orientation</w:t>
          </w:r>
          <w:r w:rsidR="00C43B10" w:rsidRPr="00C43B10">
            <w:rPr>
              <w:rFonts w:ascii="Marianne" w:hAnsi="Marianne" w:cs="Times New Roman"/>
              <w:sz w:val="20"/>
              <w:szCs w:val="20"/>
            </w:rPr>
            <w:t xml:space="preserve">. </w:t>
          </w:r>
        </w:p>
        <w:p w14:paraId="55DFB7ED" w14:textId="12AF85B1" w:rsidR="00830E18" w:rsidRPr="00C43B10" w:rsidRDefault="00000000" w:rsidP="00A40AE2">
          <w:pPr>
            <w:pStyle w:val="Default"/>
            <w:ind w:left="720"/>
            <w:jc w:val="both"/>
            <w:rPr>
              <w:rFonts w:ascii="Marianne" w:hAnsi="Marianne" w:cs="Times New Roman"/>
              <w:sz w:val="20"/>
              <w:szCs w:val="20"/>
            </w:rPr>
          </w:pPr>
        </w:p>
      </w:sdtContent>
    </w:sdt>
    <w:p w14:paraId="71046B1D" w14:textId="6686CCDE" w:rsidR="00D43588" w:rsidRPr="004A757D" w:rsidRDefault="00D43588" w:rsidP="005F09D4">
      <w:pPr>
        <w:jc w:val="both"/>
        <w:rPr>
          <w:rFonts w:ascii="Marianne" w:hAnsi="Marianne"/>
          <w:sz w:val="20"/>
          <w:szCs w:val="20"/>
        </w:rPr>
      </w:pPr>
      <w:r w:rsidRPr="004A757D">
        <w:rPr>
          <w:rFonts w:ascii="Marianne" w:hAnsi="Marianne"/>
          <w:sz w:val="20"/>
          <w:szCs w:val="20"/>
        </w:rPr>
        <w:t xml:space="preserve">Le présent marché est exécuté à travers l’émission de </w:t>
      </w:r>
      <w:r w:rsidR="001E3B01">
        <w:rPr>
          <w:rFonts w:ascii="Marianne" w:hAnsi="Marianne"/>
          <w:sz w:val="20"/>
          <w:szCs w:val="20"/>
        </w:rPr>
        <w:t>plusieurs</w:t>
      </w:r>
      <w:r w:rsidRPr="004A757D">
        <w:rPr>
          <w:rFonts w:ascii="Marianne" w:hAnsi="Marianne"/>
          <w:sz w:val="20"/>
          <w:szCs w:val="20"/>
        </w:rPr>
        <w:t xml:space="preserve"> engagements distincts, matérialisés sous forme de « bons » à l’hôtelier : </w:t>
      </w:r>
    </w:p>
    <w:p w14:paraId="4DF029AD" w14:textId="2FA385F3" w:rsidR="00F41B89" w:rsidRPr="00A40AE2" w:rsidRDefault="007D4676" w:rsidP="00A40AE2">
      <w:pPr>
        <w:jc w:val="both"/>
        <w:rPr>
          <w:rFonts w:ascii="Marianne" w:hAnsi="Marianne"/>
          <w:sz w:val="20"/>
          <w:szCs w:val="20"/>
        </w:rPr>
      </w:pPr>
      <w:r w:rsidRPr="00A40AE2">
        <w:rPr>
          <w:rFonts w:ascii="Marianne" w:hAnsi="Marianne"/>
          <w:sz w:val="20"/>
          <w:szCs w:val="20"/>
        </w:rPr>
        <w:t xml:space="preserve">L’émission d’un bon d’orientation : </w:t>
      </w:r>
      <w:r w:rsidR="00F41B89" w:rsidRPr="00A40AE2">
        <w:rPr>
          <w:rFonts w:ascii="Marianne" w:hAnsi="Marianne"/>
          <w:sz w:val="20"/>
          <w:szCs w:val="20"/>
        </w:rPr>
        <w:t>son émission</w:t>
      </w:r>
      <w:r w:rsidR="006D6B04" w:rsidRPr="00A40AE2">
        <w:rPr>
          <w:rFonts w:ascii="Marianne" w:hAnsi="Marianne"/>
          <w:sz w:val="20"/>
          <w:szCs w:val="20"/>
        </w:rPr>
        <w:t xml:space="preserve"> par l</w:t>
      </w:r>
      <w:r w:rsidR="00A40AE2">
        <w:rPr>
          <w:rFonts w:ascii="Marianne" w:hAnsi="Marianne"/>
          <w:sz w:val="20"/>
          <w:szCs w:val="20"/>
        </w:rPr>
        <w:t>’organisme</w:t>
      </w:r>
      <w:r w:rsidR="006D6B04" w:rsidRPr="00A40AE2">
        <w:rPr>
          <w:rFonts w:ascii="Marianne" w:hAnsi="Marianne"/>
          <w:sz w:val="20"/>
          <w:szCs w:val="20"/>
        </w:rPr>
        <w:t xml:space="preserve"> gestionnaire désigné comme tel par le pouvoir adjudicateur </w:t>
      </w:r>
      <w:r w:rsidR="00F41B89" w:rsidRPr="00A40AE2">
        <w:rPr>
          <w:rFonts w:ascii="Marianne" w:hAnsi="Marianne"/>
          <w:sz w:val="20"/>
          <w:szCs w:val="20"/>
        </w:rPr>
        <w:t xml:space="preserve">déclenche l’orientation effective d’un ménage sur une chambre précédemment réservée à travers </w:t>
      </w:r>
      <w:r w:rsidR="006D6B04" w:rsidRPr="00A40AE2">
        <w:rPr>
          <w:rFonts w:ascii="Marianne" w:hAnsi="Marianne"/>
          <w:sz w:val="20"/>
          <w:szCs w:val="20"/>
        </w:rPr>
        <w:t xml:space="preserve">l’émission d’un bon de </w:t>
      </w:r>
      <w:r w:rsidR="003B057C" w:rsidRPr="00A40AE2">
        <w:rPr>
          <w:rFonts w:ascii="Marianne" w:hAnsi="Marianne"/>
          <w:sz w:val="20"/>
          <w:szCs w:val="20"/>
        </w:rPr>
        <w:t>commande</w:t>
      </w:r>
      <w:r w:rsidR="006D6B04" w:rsidRPr="00A40AE2">
        <w:rPr>
          <w:rFonts w:ascii="Marianne" w:hAnsi="Marianne"/>
          <w:sz w:val="20"/>
          <w:szCs w:val="20"/>
        </w:rPr>
        <w:t xml:space="preserve">. </w:t>
      </w:r>
    </w:p>
    <w:p w14:paraId="6737C2EF" w14:textId="61A1A33F" w:rsidR="00F41B89" w:rsidRPr="004A757D" w:rsidRDefault="00F41B89" w:rsidP="005F09D4">
      <w:pPr>
        <w:jc w:val="both"/>
        <w:rPr>
          <w:rFonts w:ascii="Marianne" w:hAnsi="Marianne"/>
          <w:sz w:val="20"/>
          <w:szCs w:val="20"/>
        </w:rPr>
      </w:pPr>
      <w:r w:rsidRPr="004A757D">
        <w:rPr>
          <w:rFonts w:ascii="Marianne" w:hAnsi="Marianne"/>
          <w:sz w:val="20"/>
          <w:szCs w:val="20"/>
        </w:rPr>
        <w:t xml:space="preserve">La création d’une distinction entre le bon de </w:t>
      </w:r>
      <w:r w:rsidR="001859C3">
        <w:rPr>
          <w:rFonts w:ascii="Marianne" w:hAnsi="Marianne"/>
          <w:sz w:val="20"/>
          <w:szCs w:val="20"/>
        </w:rPr>
        <w:t>commande</w:t>
      </w:r>
      <w:r w:rsidRPr="004A757D">
        <w:rPr>
          <w:rFonts w:ascii="Marianne" w:hAnsi="Marianne"/>
          <w:sz w:val="20"/>
          <w:szCs w:val="20"/>
        </w:rPr>
        <w:t xml:space="preserve"> d’une p</w:t>
      </w:r>
      <w:r w:rsidR="00BB13B9" w:rsidRPr="004A757D">
        <w:rPr>
          <w:rFonts w:ascii="Marianne" w:hAnsi="Marianne"/>
          <w:sz w:val="20"/>
          <w:szCs w:val="20"/>
        </w:rPr>
        <w:t>art</w:t>
      </w:r>
      <w:r w:rsidRPr="004A757D">
        <w:rPr>
          <w:rFonts w:ascii="Marianne" w:hAnsi="Marianne"/>
          <w:sz w:val="20"/>
          <w:szCs w:val="20"/>
        </w:rPr>
        <w:t xml:space="preserve"> et le bon d’orientation d’</w:t>
      </w:r>
      <w:r w:rsidR="00055625" w:rsidRPr="004A757D">
        <w:rPr>
          <w:rFonts w:ascii="Marianne" w:hAnsi="Marianne"/>
          <w:sz w:val="20"/>
          <w:szCs w:val="20"/>
        </w:rPr>
        <w:t xml:space="preserve">autre part </w:t>
      </w:r>
      <w:r w:rsidRPr="004A757D">
        <w:rPr>
          <w:rFonts w:ascii="Marianne" w:hAnsi="Marianne"/>
          <w:sz w:val="20"/>
          <w:szCs w:val="20"/>
        </w:rPr>
        <w:t>doit permettre de maximiser les potentialités d’utilisation d’une même chambre au cours d’une période de réservation.</w:t>
      </w:r>
    </w:p>
    <w:p w14:paraId="15A4F4C7" w14:textId="6F4C8657" w:rsidR="00BB13B9" w:rsidRPr="004A757D" w:rsidRDefault="00F41B89" w:rsidP="005F09D4">
      <w:pPr>
        <w:jc w:val="both"/>
        <w:rPr>
          <w:rFonts w:ascii="Marianne" w:hAnsi="Marianne"/>
          <w:sz w:val="20"/>
          <w:szCs w:val="20"/>
        </w:rPr>
      </w:pPr>
      <w:r w:rsidRPr="004A757D">
        <w:rPr>
          <w:rFonts w:ascii="Marianne" w:hAnsi="Marianne"/>
          <w:sz w:val="20"/>
          <w:szCs w:val="20"/>
        </w:rPr>
        <w:t xml:space="preserve">Ce système vise à réduire la vacance de chambres : avec ces modalités d’exécution, à l’issue de la réservation et du paiement d’une chambre </w:t>
      </w:r>
      <w:proofErr w:type="gramStart"/>
      <w:r w:rsidRPr="004A757D">
        <w:rPr>
          <w:rFonts w:ascii="Marianne" w:hAnsi="Marianne"/>
          <w:sz w:val="20"/>
          <w:szCs w:val="20"/>
        </w:rPr>
        <w:t>suite à</w:t>
      </w:r>
      <w:proofErr w:type="gramEnd"/>
      <w:r w:rsidRPr="004A757D">
        <w:rPr>
          <w:rFonts w:ascii="Marianne" w:hAnsi="Marianne"/>
          <w:sz w:val="20"/>
          <w:szCs w:val="20"/>
        </w:rPr>
        <w:t xml:space="preserve"> l’émission du </w:t>
      </w:r>
      <w:r w:rsidRPr="004A757D">
        <w:rPr>
          <w:rFonts w:ascii="Marianne" w:hAnsi="Marianne"/>
          <w:i/>
          <w:sz w:val="20"/>
          <w:szCs w:val="20"/>
        </w:rPr>
        <w:t xml:space="preserve">« bon de </w:t>
      </w:r>
      <w:r w:rsidR="00C43B10">
        <w:rPr>
          <w:rFonts w:ascii="Marianne" w:hAnsi="Marianne"/>
          <w:i/>
          <w:sz w:val="20"/>
          <w:szCs w:val="20"/>
        </w:rPr>
        <w:t>commande</w:t>
      </w:r>
      <w:r w:rsidRPr="004A757D">
        <w:rPr>
          <w:rFonts w:ascii="Marianne" w:hAnsi="Marianne"/>
          <w:i/>
          <w:sz w:val="20"/>
          <w:szCs w:val="20"/>
        </w:rPr>
        <w:t xml:space="preserve"> », </w:t>
      </w:r>
      <w:r w:rsidRPr="004A757D">
        <w:rPr>
          <w:rFonts w:ascii="Marianne" w:hAnsi="Marianne"/>
          <w:sz w:val="20"/>
          <w:szCs w:val="20"/>
        </w:rPr>
        <w:t xml:space="preserve">le départ éventuel d’un ménage au cours du mois </w:t>
      </w:r>
      <w:r w:rsidR="00BB13B9" w:rsidRPr="004A757D">
        <w:rPr>
          <w:rFonts w:ascii="Marianne" w:hAnsi="Marianne"/>
          <w:sz w:val="20"/>
          <w:szCs w:val="20"/>
        </w:rPr>
        <w:t xml:space="preserve">ne prive pas </w:t>
      </w:r>
      <w:r w:rsidR="00A40AE2" w:rsidRPr="00A40AE2">
        <w:rPr>
          <w:rFonts w:ascii="Marianne" w:hAnsi="Marianne"/>
          <w:sz w:val="20"/>
          <w:szCs w:val="20"/>
        </w:rPr>
        <w:t>l</w:t>
      </w:r>
      <w:r w:rsidR="00A40AE2">
        <w:rPr>
          <w:rFonts w:ascii="Marianne" w:hAnsi="Marianne"/>
          <w:sz w:val="20"/>
          <w:szCs w:val="20"/>
        </w:rPr>
        <w:t>’organisme</w:t>
      </w:r>
      <w:r w:rsidR="00A40AE2" w:rsidRPr="00A40AE2">
        <w:rPr>
          <w:rFonts w:ascii="Marianne" w:hAnsi="Marianne"/>
          <w:sz w:val="20"/>
          <w:szCs w:val="20"/>
        </w:rPr>
        <w:t xml:space="preserve"> gestionnaire </w:t>
      </w:r>
      <w:r w:rsidR="00BB13B9" w:rsidRPr="004A757D">
        <w:rPr>
          <w:rFonts w:ascii="Marianne" w:hAnsi="Marianne"/>
          <w:sz w:val="20"/>
          <w:szCs w:val="20"/>
        </w:rPr>
        <w:t xml:space="preserve">de la faculté d’y orienter un autre ménage, à travers l’émission d’un nouveau </w:t>
      </w:r>
      <w:r w:rsidR="00BB13B9" w:rsidRPr="004A757D">
        <w:rPr>
          <w:rFonts w:ascii="Marianne" w:hAnsi="Marianne"/>
          <w:i/>
          <w:sz w:val="20"/>
          <w:szCs w:val="20"/>
        </w:rPr>
        <w:t>« bon d’orientation »</w:t>
      </w:r>
      <w:r w:rsidR="00BB13B9" w:rsidRPr="004A757D">
        <w:rPr>
          <w:rFonts w:ascii="Marianne" w:hAnsi="Marianne"/>
          <w:sz w:val="20"/>
          <w:szCs w:val="20"/>
        </w:rPr>
        <w:t xml:space="preserve"> sur la période déjà payée et réservée auprès du titulaire.  </w:t>
      </w:r>
    </w:p>
    <w:p w14:paraId="5044044C" w14:textId="77777777" w:rsidR="000B2B9A" w:rsidRDefault="000B2B9A" w:rsidP="001E3B01">
      <w:pPr>
        <w:jc w:val="both"/>
        <w:rPr>
          <w:rFonts w:ascii="Marianne" w:hAnsi="Marianne"/>
          <w:sz w:val="20"/>
          <w:szCs w:val="20"/>
        </w:rPr>
      </w:pPr>
    </w:p>
    <w:p w14:paraId="4324A828" w14:textId="77777777" w:rsidR="000B2B9A" w:rsidRDefault="000B2B9A" w:rsidP="001E3B01">
      <w:pPr>
        <w:jc w:val="both"/>
        <w:rPr>
          <w:rFonts w:ascii="Marianne" w:hAnsi="Marianne"/>
          <w:sz w:val="20"/>
          <w:szCs w:val="20"/>
        </w:rPr>
      </w:pPr>
    </w:p>
    <w:p w14:paraId="68509551" w14:textId="7053EEC1" w:rsidR="001E3B01" w:rsidRPr="001E3B01" w:rsidRDefault="00BB13B9" w:rsidP="001E3B01">
      <w:pPr>
        <w:jc w:val="both"/>
        <w:rPr>
          <w:rFonts w:ascii="Marianne" w:hAnsi="Marianne"/>
          <w:sz w:val="20"/>
          <w:szCs w:val="20"/>
        </w:rPr>
      </w:pPr>
      <w:r w:rsidRPr="004A757D">
        <w:rPr>
          <w:rFonts w:ascii="Marianne" w:hAnsi="Marianne"/>
          <w:sz w:val="20"/>
          <w:szCs w:val="20"/>
        </w:rPr>
        <w:t>La décorrélation de l’acte de réservation d’une cha</w:t>
      </w:r>
      <w:r w:rsidR="00450A19">
        <w:rPr>
          <w:rFonts w:ascii="Marianne" w:hAnsi="Marianne"/>
          <w:sz w:val="20"/>
          <w:szCs w:val="20"/>
        </w:rPr>
        <w:t>mbre</w:t>
      </w:r>
      <w:r w:rsidRPr="004A757D">
        <w:rPr>
          <w:rFonts w:ascii="Marianne" w:hAnsi="Marianne"/>
          <w:sz w:val="20"/>
          <w:szCs w:val="20"/>
        </w:rPr>
        <w:t xml:space="preserve"> de l’acte de l’orientation d’un ménage permet ainsi de ne pas lier l’usage d’une chambre à l’orientation d’un ménage précis, et offre ainsi </w:t>
      </w:r>
      <w:r w:rsidR="00B65310">
        <w:rPr>
          <w:rFonts w:ascii="Marianne" w:hAnsi="Marianne"/>
          <w:sz w:val="20"/>
          <w:szCs w:val="20"/>
        </w:rPr>
        <w:t xml:space="preserve">à </w:t>
      </w:r>
      <w:r w:rsidR="00A40AE2" w:rsidRPr="00A40AE2">
        <w:rPr>
          <w:rFonts w:ascii="Marianne" w:hAnsi="Marianne"/>
          <w:sz w:val="20"/>
          <w:szCs w:val="20"/>
        </w:rPr>
        <w:t>l</w:t>
      </w:r>
      <w:r w:rsidR="00A40AE2">
        <w:rPr>
          <w:rFonts w:ascii="Marianne" w:hAnsi="Marianne"/>
          <w:sz w:val="20"/>
          <w:szCs w:val="20"/>
        </w:rPr>
        <w:t>’organisme</w:t>
      </w:r>
      <w:r w:rsidR="00A40AE2" w:rsidRPr="00A40AE2">
        <w:rPr>
          <w:rFonts w:ascii="Marianne" w:hAnsi="Marianne"/>
          <w:sz w:val="20"/>
          <w:szCs w:val="20"/>
        </w:rPr>
        <w:t xml:space="preserve"> gestionnaire </w:t>
      </w:r>
      <w:r w:rsidRPr="004A757D">
        <w:rPr>
          <w:rFonts w:ascii="Marianne" w:hAnsi="Marianne"/>
          <w:sz w:val="20"/>
          <w:szCs w:val="20"/>
        </w:rPr>
        <w:t xml:space="preserve">la possibilité d’orienter plusieurs ménages au cours d’une période donnée sur une même chambre.  </w:t>
      </w:r>
    </w:p>
    <w:p w14:paraId="78A96A1B" w14:textId="74C9C267" w:rsidR="006745AC" w:rsidRPr="004A757D" w:rsidRDefault="00B342F8" w:rsidP="005F09D4">
      <w:pPr>
        <w:pStyle w:val="Titre3"/>
        <w:jc w:val="both"/>
        <w:rPr>
          <w:sz w:val="20"/>
          <w:szCs w:val="20"/>
        </w:rPr>
      </w:pPr>
      <w:bookmarkStart w:id="18" w:name="_Toc232429492"/>
      <w:bookmarkStart w:id="19" w:name="_Toc191471016"/>
      <w:r w:rsidRPr="004A757D">
        <w:rPr>
          <w:sz w:val="20"/>
          <w:szCs w:val="20"/>
        </w:rPr>
        <w:t>3</w:t>
      </w:r>
      <w:r w:rsidR="006745AC" w:rsidRPr="004A757D">
        <w:rPr>
          <w:sz w:val="20"/>
          <w:szCs w:val="20"/>
        </w:rPr>
        <w:t>.</w:t>
      </w:r>
      <w:r w:rsidR="002F3D3B">
        <w:rPr>
          <w:sz w:val="20"/>
          <w:szCs w:val="20"/>
        </w:rPr>
        <w:t>2</w:t>
      </w:r>
      <w:r w:rsidR="006745AC" w:rsidRPr="004A757D">
        <w:rPr>
          <w:sz w:val="20"/>
          <w:szCs w:val="20"/>
        </w:rPr>
        <w:t xml:space="preserve"> Modalités d’exécution des prestations</w:t>
      </w:r>
      <w:bookmarkEnd w:id="18"/>
      <w:r w:rsidR="006745AC" w:rsidRPr="004A757D">
        <w:rPr>
          <w:sz w:val="20"/>
          <w:szCs w:val="20"/>
        </w:rPr>
        <w:t xml:space="preserve"> </w:t>
      </w:r>
      <w:bookmarkEnd w:id="19"/>
    </w:p>
    <w:p w14:paraId="60A8DD4A" w14:textId="4A0ABA78" w:rsidR="00197267" w:rsidRPr="004A757D" w:rsidRDefault="00197267" w:rsidP="005F09D4">
      <w:pPr>
        <w:jc w:val="both"/>
        <w:rPr>
          <w:rFonts w:ascii="Marianne" w:hAnsi="Marianne"/>
          <w:sz w:val="20"/>
          <w:szCs w:val="20"/>
        </w:rPr>
      </w:pPr>
      <w:r w:rsidRPr="004A757D">
        <w:rPr>
          <w:rFonts w:ascii="Marianne" w:hAnsi="Marianne"/>
          <w:sz w:val="20"/>
          <w:szCs w:val="20"/>
        </w:rPr>
        <w:t xml:space="preserve">L’exécution du présent accord-cadre s’effectue par l’émission de bons de </w:t>
      </w:r>
      <w:r w:rsidR="00BF490E">
        <w:rPr>
          <w:rFonts w:ascii="Marianne" w:hAnsi="Marianne"/>
          <w:sz w:val="20"/>
          <w:szCs w:val="20"/>
        </w:rPr>
        <w:t>commande</w:t>
      </w:r>
      <w:r w:rsidRPr="004A757D">
        <w:rPr>
          <w:rFonts w:ascii="Marianne" w:hAnsi="Marianne"/>
          <w:sz w:val="20"/>
          <w:szCs w:val="20"/>
        </w:rPr>
        <w:t xml:space="preserve"> et </w:t>
      </w:r>
      <w:r w:rsidR="008C3B45" w:rsidRPr="004A757D">
        <w:rPr>
          <w:rFonts w:ascii="Marianne" w:hAnsi="Marianne"/>
          <w:sz w:val="20"/>
          <w:szCs w:val="20"/>
        </w:rPr>
        <w:t xml:space="preserve">de bons </w:t>
      </w:r>
      <w:r w:rsidRPr="004A757D">
        <w:rPr>
          <w:rFonts w:ascii="Marianne" w:hAnsi="Marianne"/>
          <w:sz w:val="20"/>
          <w:szCs w:val="20"/>
        </w:rPr>
        <w:t xml:space="preserve">d’orientation émis au fur et à mesure des besoins par </w:t>
      </w:r>
      <w:r w:rsidR="00B65310" w:rsidRPr="00A40AE2">
        <w:rPr>
          <w:rFonts w:ascii="Marianne" w:hAnsi="Marianne"/>
          <w:sz w:val="20"/>
          <w:szCs w:val="20"/>
        </w:rPr>
        <w:t>l</w:t>
      </w:r>
      <w:r w:rsidR="00B65310">
        <w:rPr>
          <w:rFonts w:ascii="Marianne" w:hAnsi="Marianne"/>
          <w:sz w:val="20"/>
          <w:szCs w:val="20"/>
        </w:rPr>
        <w:t>’organisme</w:t>
      </w:r>
      <w:r w:rsidR="00B65310" w:rsidRPr="00A40AE2">
        <w:rPr>
          <w:rFonts w:ascii="Marianne" w:hAnsi="Marianne"/>
          <w:sz w:val="20"/>
          <w:szCs w:val="20"/>
        </w:rPr>
        <w:t xml:space="preserve"> gestionnaire</w:t>
      </w:r>
      <w:r w:rsidRPr="004A757D">
        <w:rPr>
          <w:rFonts w:ascii="Marianne" w:hAnsi="Marianne"/>
          <w:sz w:val="20"/>
          <w:szCs w:val="20"/>
        </w:rPr>
        <w:t xml:space="preserve">. </w:t>
      </w:r>
    </w:p>
    <w:p w14:paraId="70C04998" w14:textId="41B2E382" w:rsidR="00A40AE2"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Dès l’apparition d’un besoin, </w:t>
      </w:r>
      <w:r w:rsidR="00B65310" w:rsidRPr="00A40AE2">
        <w:rPr>
          <w:rFonts w:ascii="Marianne" w:hAnsi="Marianne"/>
          <w:sz w:val="20"/>
          <w:szCs w:val="20"/>
        </w:rPr>
        <w:t>l</w:t>
      </w:r>
      <w:r w:rsidR="00B65310">
        <w:rPr>
          <w:rFonts w:ascii="Marianne" w:hAnsi="Marianne"/>
          <w:sz w:val="20"/>
          <w:szCs w:val="20"/>
        </w:rPr>
        <w:t>’organisme</w:t>
      </w:r>
      <w:r w:rsidR="00B65310" w:rsidRPr="00A40AE2">
        <w:rPr>
          <w:rFonts w:ascii="Marianne" w:hAnsi="Marianne"/>
          <w:sz w:val="20"/>
          <w:szCs w:val="20"/>
        </w:rPr>
        <w:t xml:space="preserve"> gestionnaire </w:t>
      </w:r>
      <w:r w:rsidRPr="004A757D">
        <w:rPr>
          <w:rFonts w:ascii="Marianne" w:hAnsi="Marianne" w:cs="Arial"/>
          <w:color w:val="000000"/>
          <w:sz w:val="20"/>
          <w:szCs w:val="20"/>
        </w:rPr>
        <w:t xml:space="preserve">déclenche les prestations, par l’émission d’un bon de </w:t>
      </w:r>
      <w:r w:rsidR="00BF490E">
        <w:rPr>
          <w:rFonts w:ascii="Marianne" w:hAnsi="Marianne" w:cs="Arial"/>
          <w:color w:val="000000"/>
          <w:sz w:val="20"/>
          <w:szCs w:val="20"/>
        </w:rPr>
        <w:t>commande</w:t>
      </w:r>
      <w:r w:rsidRPr="004A757D">
        <w:rPr>
          <w:rFonts w:ascii="Marianne" w:hAnsi="Marianne" w:cs="Arial"/>
          <w:color w:val="000000"/>
          <w:sz w:val="20"/>
          <w:szCs w:val="20"/>
        </w:rPr>
        <w:t xml:space="preserve"> auprès du titulaire. Par conséquent, seules les nuitées réservées </w:t>
      </w:r>
      <w:r w:rsidR="0026537F">
        <w:rPr>
          <w:rFonts w:ascii="Marianne" w:hAnsi="Marianne" w:cs="Arial"/>
          <w:color w:val="000000"/>
          <w:sz w:val="20"/>
          <w:szCs w:val="20"/>
        </w:rPr>
        <w:t xml:space="preserve">via un bon de </w:t>
      </w:r>
      <w:r w:rsidR="00BF490E">
        <w:rPr>
          <w:rFonts w:ascii="Marianne" w:hAnsi="Marianne" w:cs="Arial"/>
          <w:color w:val="000000"/>
          <w:sz w:val="20"/>
          <w:szCs w:val="20"/>
        </w:rPr>
        <w:t>commande</w:t>
      </w:r>
      <w:r w:rsidR="0026537F">
        <w:rPr>
          <w:rFonts w:ascii="Marianne" w:hAnsi="Marianne" w:cs="Arial"/>
          <w:color w:val="000000"/>
          <w:sz w:val="20"/>
          <w:szCs w:val="20"/>
        </w:rPr>
        <w:t xml:space="preserve"> </w:t>
      </w:r>
      <w:r w:rsidRPr="004A757D">
        <w:rPr>
          <w:rFonts w:ascii="Marianne" w:hAnsi="Marianne" w:cs="Arial"/>
          <w:color w:val="000000"/>
          <w:sz w:val="20"/>
          <w:szCs w:val="20"/>
        </w:rPr>
        <w:t>seront facturées par le titulaire aux prix mentionné</w:t>
      </w:r>
      <w:r w:rsidR="0026537F">
        <w:rPr>
          <w:rFonts w:ascii="Marianne" w:hAnsi="Marianne" w:cs="Arial"/>
          <w:color w:val="000000"/>
          <w:sz w:val="20"/>
          <w:szCs w:val="20"/>
        </w:rPr>
        <w:t>s</w:t>
      </w:r>
      <w:r w:rsidRPr="004A757D">
        <w:rPr>
          <w:rFonts w:ascii="Marianne" w:hAnsi="Marianne" w:cs="Arial"/>
          <w:color w:val="000000"/>
          <w:sz w:val="20"/>
          <w:szCs w:val="20"/>
        </w:rPr>
        <w:t xml:space="preserve"> dans l</w:t>
      </w:r>
      <w:r w:rsidR="00197267" w:rsidRPr="004A757D">
        <w:rPr>
          <w:rFonts w:ascii="Marianne" w:hAnsi="Marianne" w:cs="Arial"/>
          <w:color w:val="000000"/>
          <w:sz w:val="20"/>
          <w:szCs w:val="20"/>
        </w:rPr>
        <w:t>’annexe financière</w:t>
      </w:r>
      <w:r w:rsidRPr="004A757D">
        <w:rPr>
          <w:rFonts w:ascii="Marianne" w:hAnsi="Marianne" w:cs="Arial"/>
          <w:color w:val="000000"/>
          <w:sz w:val="20"/>
          <w:szCs w:val="20"/>
        </w:rPr>
        <w:t xml:space="preserve"> BPU. </w:t>
      </w:r>
    </w:p>
    <w:p w14:paraId="3A427FE2" w14:textId="77777777" w:rsidR="00A40AE2" w:rsidRDefault="00A40AE2" w:rsidP="005F09D4">
      <w:pPr>
        <w:autoSpaceDE w:val="0"/>
        <w:autoSpaceDN w:val="0"/>
        <w:adjustRightInd w:val="0"/>
        <w:spacing w:after="0" w:line="240" w:lineRule="auto"/>
        <w:jc w:val="both"/>
        <w:rPr>
          <w:rFonts w:ascii="Marianne" w:hAnsi="Marianne" w:cs="Arial"/>
          <w:color w:val="000000"/>
          <w:sz w:val="20"/>
          <w:szCs w:val="20"/>
        </w:rPr>
      </w:pPr>
    </w:p>
    <w:p w14:paraId="327D80AE" w14:textId="64889FE6" w:rsidR="00E75E76" w:rsidRPr="004A757D" w:rsidRDefault="000048C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L’hébergement n’intervient qu’à la demande formalisée par courriel d</w:t>
      </w:r>
      <w:r w:rsidR="002D2BFD">
        <w:rPr>
          <w:rFonts w:ascii="Marianne" w:hAnsi="Marianne" w:cs="Arial"/>
          <w:color w:val="000000"/>
          <w:sz w:val="20"/>
          <w:szCs w:val="20"/>
        </w:rPr>
        <w:t xml:space="preserve">e </w:t>
      </w:r>
      <w:proofErr w:type="gramStart"/>
      <w:r w:rsidR="002D2BFD">
        <w:rPr>
          <w:rFonts w:ascii="Marianne" w:hAnsi="Marianne" w:cs="Arial"/>
          <w:color w:val="000000"/>
          <w:sz w:val="20"/>
          <w:szCs w:val="20"/>
        </w:rPr>
        <w:t xml:space="preserve">l’organisme </w:t>
      </w:r>
      <w:r w:rsidRPr="004A757D">
        <w:rPr>
          <w:rFonts w:ascii="Marianne" w:hAnsi="Marianne" w:cs="Arial"/>
          <w:color w:val="000000"/>
          <w:sz w:val="20"/>
          <w:szCs w:val="20"/>
        </w:rPr>
        <w:t xml:space="preserve"> gestionnair</w:t>
      </w:r>
      <w:r w:rsidR="002D2BFD">
        <w:rPr>
          <w:rFonts w:ascii="Marianne" w:hAnsi="Marianne" w:cs="Arial"/>
          <w:color w:val="000000"/>
          <w:sz w:val="20"/>
          <w:szCs w:val="20"/>
        </w:rPr>
        <w:t>e</w:t>
      </w:r>
      <w:proofErr w:type="gramEnd"/>
      <w:r w:rsidRPr="004A757D">
        <w:rPr>
          <w:rFonts w:ascii="Marianne" w:hAnsi="Marianne" w:cs="Arial"/>
          <w:color w:val="000000"/>
          <w:sz w:val="20"/>
          <w:szCs w:val="20"/>
        </w:rPr>
        <w:t xml:space="preserve">. </w:t>
      </w:r>
    </w:p>
    <w:p w14:paraId="3B96988C" w14:textId="490B2356" w:rsidR="00197267" w:rsidRPr="004A757D" w:rsidRDefault="00197267" w:rsidP="005F09D4">
      <w:pPr>
        <w:autoSpaceDE w:val="0"/>
        <w:autoSpaceDN w:val="0"/>
        <w:adjustRightInd w:val="0"/>
        <w:spacing w:after="0" w:line="240" w:lineRule="auto"/>
        <w:jc w:val="both"/>
        <w:rPr>
          <w:rFonts w:ascii="Marianne" w:hAnsi="Marianne" w:cs="Arial"/>
          <w:color w:val="000000"/>
          <w:sz w:val="20"/>
          <w:szCs w:val="20"/>
        </w:rPr>
      </w:pPr>
    </w:p>
    <w:p w14:paraId="4B577581" w14:textId="5FA1BB5B" w:rsidR="00197267" w:rsidRPr="00D36931" w:rsidRDefault="00B342F8" w:rsidP="00D36931">
      <w:pPr>
        <w:pStyle w:val="Titre3"/>
        <w:rPr>
          <w:sz w:val="20"/>
          <w:szCs w:val="22"/>
        </w:rPr>
      </w:pPr>
      <w:bookmarkStart w:id="20" w:name="_Toc232429493"/>
      <w:r w:rsidRPr="00D36931">
        <w:rPr>
          <w:sz w:val="20"/>
          <w:szCs w:val="22"/>
        </w:rPr>
        <w:t>3</w:t>
      </w:r>
      <w:r w:rsidR="00197267" w:rsidRPr="00D36931">
        <w:rPr>
          <w:sz w:val="20"/>
          <w:szCs w:val="22"/>
        </w:rPr>
        <w:t>.</w:t>
      </w:r>
      <w:r w:rsidR="002F3D3B">
        <w:rPr>
          <w:sz w:val="20"/>
          <w:szCs w:val="22"/>
        </w:rPr>
        <w:t xml:space="preserve">3 </w:t>
      </w:r>
      <w:r w:rsidR="00197267" w:rsidRPr="00D36931">
        <w:rPr>
          <w:sz w:val="20"/>
          <w:szCs w:val="22"/>
        </w:rPr>
        <w:t xml:space="preserve">Emission des bons de </w:t>
      </w:r>
      <w:r w:rsidR="001859C3">
        <w:rPr>
          <w:sz w:val="20"/>
          <w:szCs w:val="22"/>
        </w:rPr>
        <w:t>commande</w:t>
      </w:r>
      <w:bookmarkEnd w:id="20"/>
      <w:r w:rsidR="00197267" w:rsidRPr="00D36931">
        <w:rPr>
          <w:sz w:val="20"/>
          <w:szCs w:val="22"/>
        </w:rPr>
        <w:t xml:space="preserve"> </w:t>
      </w:r>
    </w:p>
    <w:p w14:paraId="2F3D9E77" w14:textId="52235A5E" w:rsidR="00197267" w:rsidRPr="004A757D" w:rsidRDefault="00197267" w:rsidP="005F09D4">
      <w:pPr>
        <w:pStyle w:val="Default"/>
        <w:spacing w:after="11"/>
        <w:jc w:val="both"/>
        <w:rPr>
          <w:rFonts w:ascii="Marianne" w:hAnsi="Marianne"/>
          <w:sz w:val="20"/>
          <w:szCs w:val="20"/>
        </w:rPr>
      </w:pPr>
      <w:r w:rsidRPr="004A757D">
        <w:rPr>
          <w:rFonts w:ascii="Marianne" w:eastAsia="Times New Roman" w:hAnsi="Marianne" w:cs="Times New Roman"/>
          <w:sz w:val="20"/>
          <w:szCs w:val="20"/>
          <w:lang w:eastAsia="fr-FR"/>
        </w:rPr>
        <w:t>L</w:t>
      </w:r>
      <w:r w:rsidR="00B65310">
        <w:rPr>
          <w:rFonts w:ascii="Marianne" w:hAnsi="Marianne"/>
          <w:sz w:val="20"/>
          <w:szCs w:val="20"/>
        </w:rPr>
        <w:t>’organisme</w:t>
      </w:r>
      <w:r w:rsidR="00B65310" w:rsidRPr="00A40AE2">
        <w:rPr>
          <w:rFonts w:ascii="Marianne" w:hAnsi="Marianne"/>
          <w:sz w:val="20"/>
          <w:szCs w:val="20"/>
        </w:rPr>
        <w:t xml:space="preserve"> gestionnaire </w:t>
      </w:r>
      <w:r w:rsidRPr="004A757D">
        <w:rPr>
          <w:rFonts w:ascii="Marianne" w:eastAsia="Times New Roman" w:hAnsi="Marianne" w:cs="Times New Roman"/>
          <w:sz w:val="20"/>
          <w:szCs w:val="20"/>
          <w:lang w:eastAsia="fr-FR"/>
        </w:rPr>
        <w:t xml:space="preserve">émet un bon de </w:t>
      </w:r>
      <w:r w:rsidR="003B057C">
        <w:rPr>
          <w:rFonts w:ascii="Marianne" w:eastAsia="Times New Roman" w:hAnsi="Marianne" w:cs="Times New Roman"/>
          <w:sz w:val="20"/>
          <w:szCs w:val="20"/>
          <w:lang w:eastAsia="fr-FR"/>
        </w:rPr>
        <w:t>commande</w:t>
      </w:r>
      <w:r w:rsidRPr="004A757D">
        <w:rPr>
          <w:rFonts w:ascii="Marianne" w:eastAsia="Times New Roman" w:hAnsi="Marianne" w:cs="Times New Roman"/>
          <w:sz w:val="20"/>
          <w:szCs w:val="20"/>
          <w:lang w:eastAsia="fr-FR"/>
        </w:rPr>
        <w:t xml:space="preserve"> envers les titulaires afin de connaître la disponibilité d’une chambre ou d’un logement répondant à des caractéristiques précises au regard des besoins d’un ou plusieurs ménages. </w:t>
      </w:r>
      <w:r w:rsidRPr="004A757D">
        <w:rPr>
          <w:rFonts w:ascii="Marianne" w:hAnsi="Marianne"/>
          <w:color w:val="auto"/>
          <w:sz w:val="20"/>
          <w:szCs w:val="20"/>
        </w:rPr>
        <w:t>L’objectif est de satisfaire</w:t>
      </w:r>
      <w:r w:rsidRPr="004A757D">
        <w:rPr>
          <w:rFonts w:ascii="Marianne" w:hAnsi="Marianne"/>
          <w:sz w:val="20"/>
          <w:szCs w:val="20"/>
        </w:rPr>
        <w:t xml:space="preserve"> la configuration de la chambre au regard de la composition et des besoins spécifiques des personnes à héberger (nombre de lits, réfrigérateur à l’intérieur d’une chambre pour y entreposer des médicaments, accessibilité aux personnes à mobilité réduite, besoin de couchage pour enfant en bas âge, ...). </w:t>
      </w:r>
    </w:p>
    <w:p w14:paraId="5ADF34DF" w14:textId="77777777" w:rsidR="00197267" w:rsidRPr="004A757D" w:rsidRDefault="00197267" w:rsidP="005F09D4">
      <w:pPr>
        <w:pStyle w:val="Default"/>
        <w:spacing w:after="11"/>
        <w:jc w:val="both"/>
        <w:rPr>
          <w:rFonts w:ascii="Marianne" w:hAnsi="Marianne"/>
          <w:sz w:val="20"/>
          <w:szCs w:val="20"/>
        </w:rPr>
      </w:pPr>
    </w:p>
    <w:p w14:paraId="052D2052" w14:textId="6A3AB563" w:rsidR="00197267" w:rsidRPr="004A757D" w:rsidRDefault="00197267" w:rsidP="005F09D4">
      <w:pPr>
        <w:jc w:val="both"/>
        <w:rPr>
          <w:rFonts w:ascii="Marianne" w:hAnsi="Marianne"/>
          <w:sz w:val="20"/>
          <w:szCs w:val="20"/>
        </w:rPr>
      </w:pPr>
      <w:r w:rsidRPr="004A757D">
        <w:rPr>
          <w:rFonts w:ascii="Marianne" w:hAnsi="Marianne"/>
          <w:sz w:val="20"/>
          <w:szCs w:val="20"/>
        </w:rPr>
        <w:t xml:space="preserve">L’attribution des bons de </w:t>
      </w:r>
      <w:r w:rsidR="003B057C">
        <w:rPr>
          <w:rFonts w:ascii="Marianne" w:hAnsi="Marianne"/>
          <w:sz w:val="20"/>
          <w:szCs w:val="20"/>
        </w:rPr>
        <w:t>commande</w:t>
      </w:r>
      <w:r w:rsidRPr="004A757D">
        <w:rPr>
          <w:rFonts w:ascii="Marianne" w:hAnsi="Marianne"/>
          <w:sz w:val="20"/>
          <w:szCs w:val="20"/>
        </w:rPr>
        <w:t xml:space="preserve"> s’</w:t>
      </w:r>
      <w:r w:rsidR="00471D2E" w:rsidRPr="004A757D">
        <w:rPr>
          <w:rFonts w:ascii="Marianne" w:hAnsi="Marianne"/>
          <w:sz w:val="20"/>
          <w:szCs w:val="20"/>
        </w:rPr>
        <w:t>e</w:t>
      </w:r>
      <w:r w:rsidRPr="004A757D">
        <w:rPr>
          <w:rFonts w:ascii="Marianne" w:hAnsi="Marianne"/>
          <w:sz w:val="20"/>
          <w:szCs w:val="20"/>
        </w:rPr>
        <w:t xml:space="preserve">ffectue sans négociation ni remise en concurrence. </w:t>
      </w:r>
    </w:p>
    <w:p w14:paraId="64076179" w14:textId="0C3B680F" w:rsidR="006745AC" w:rsidRPr="004A757D" w:rsidRDefault="006745AC" w:rsidP="005F09D4">
      <w:pPr>
        <w:jc w:val="both"/>
        <w:rPr>
          <w:rFonts w:ascii="Marianne" w:hAnsi="Marianne"/>
          <w:sz w:val="20"/>
          <w:szCs w:val="20"/>
        </w:rPr>
      </w:pPr>
      <w:r w:rsidRPr="004A757D">
        <w:rPr>
          <w:rFonts w:ascii="Marianne" w:hAnsi="Marianne"/>
          <w:sz w:val="20"/>
          <w:szCs w:val="20"/>
        </w:rPr>
        <w:t xml:space="preserve">Les attributions des bons de </w:t>
      </w:r>
      <w:r w:rsidR="003B057C">
        <w:rPr>
          <w:rFonts w:ascii="Marianne" w:hAnsi="Marianne"/>
          <w:sz w:val="20"/>
          <w:szCs w:val="20"/>
        </w:rPr>
        <w:t>commande</w:t>
      </w:r>
      <w:r w:rsidRPr="004A757D">
        <w:rPr>
          <w:rFonts w:ascii="Marianne" w:hAnsi="Marianne"/>
          <w:sz w:val="20"/>
          <w:szCs w:val="20"/>
        </w:rPr>
        <w:t xml:space="preserve"> seront réalisées selon la méthode dite « en cascade ». </w:t>
      </w:r>
    </w:p>
    <w:p w14:paraId="0A335D4A" w14:textId="2CCA8D81" w:rsidR="006745AC" w:rsidRPr="004A757D" w:rsidRDefault="006745AC" w:rsidP="005F09D4">
      <w:pPr>
        <w:autoSpaceDE w:val="0"/>
        <w:autoSpaceDN w:val="0"/>
        <w:adjustRightInd w:val="0"/>
        <w:spacing w:after="0" w:line="240" w:lineRule="auto"/>
        <w:jc w:val="both"/>
        <w:rPr>
          <w:rFonts w:ascii="Marianne" w:hAnsi="Marianne"/>
          <w:sz w:val="20"/>
          <w:szCs w:val="20"/>
        </w:rPr>
      </w:pPr>
      <w:r w:rsidRPr="004A757D">
        <w:rPr>
          <w:rFonts w:ascii="Marianne" w:hAnsi="Marianne"/>
          <w:sz w:val="20"/>
          <w:szCs w:val="20"/>
        </w:rPr>
        <w:t>Ainsi, le titulaire dont l’offre a été classée première</w:t>
      </w:r>
      <w:r w:rsidR="00471D2E" w:rsidRPr="004A757D">
        <w:rPr>
          <w:rFonts w:ascii="Marianne" w:hAnsi="Marianne"/>
          <w:sz w:val="20"/>
          <w:szCs w:val="20"/>
        </w:rPr>
        <w:t>,</w:t>
      </w:r>
      <w:r w:rsidR="000048C6" w:rsidRPr="004A757D">
        <w:rPr>
          <w:rFonts w:ascii="Marianne" w:hAnsi="Marianne"/>
          <w:sz w:val="20"/>
          <w:szCs w:val="20"/>
        </w:rPr>
        <w:t xml:space="preserve"> selon les critères définis et par typologie d’hébergement,</w:t>
      </w:r>
      <w:r w:rsidR="00471D2E" w:rsidRPr="004A757D">
        <w:rPr>
          <w:rFonts w:ascii="Marianne" w:hAnsi="Marianne"/>
          <w:sz w:val="20"/>
          <w:szCs w:val="20"/>
        </w:rPr>
        <w:t xml:space="preserve"> lors de l’analyse des offres,</w:t>
      </w:r>
      <w:r w:rsidRPr="004A757D">
        <w:rPr>
          <w:rFonts w:ascii="Marianne" w:hAnsi="Marianne"/>
          <w:sz w:val="20"/>
          <w:szCs w:val="20"/>
        </w:rPr>
        <w:t xml:space="preserve"> sera contacté en premier. Si celui-ci n’est pas en mesure de répondre dans les délais exigés</w:t>
      </w:r>
      <w:r w:rsidR="003864F0">
        <w:rPr>
          <w:rFonts w:ascii="Marianne" w:hAnsi="Marianne"/>
          <w:sz w:val="20"/>
          <w:szCs w:val="20"/>
        </w:rPr>
        <w:t xml:space="preserve"> (Cf. article 3.8)</w:t>
      </w:r>
      <w:r w:rsidR="00450A19">
        <w:rPr>
          <w:rFonts w:ascii="Marianne" w:hAnsi="Marianne"/>
          <w:sz w:val="20"/>
          <w:szCs w:val="20"/>
        </w:rPr>
        <w:t xml:space="preserve"> </w:t>
      </w:r>
      <w:r w:rsidRPr="004A757D">
        <w:rPr>
          <w:rFonts w:ascii="Marianne" w:hAnsi="Marianne"/>
          <w:sz w:val="20"/>
          <w:szCs w:val="20"/>
        </w:rPr>
        <w:t xml:space="preserve">ou si </w:t>
      </w:r>
      <w:r w:rsidR="00EB5696">
        <w:rPr>
          <w:rFonts w:ascii="Marianne" w:hAnsi="Marianne"/>
          <w:sz w:val="20"/>
          <w:szCs w:val="20"/>
        </w:rPr>
        <w:t>une partie de son</w:t>
      </w:r>
      <w:r w:rsidRPr="004A757D">
        <w:rPr>
          <w:rFonts w:ascii="Marianne" w:hAnsi="Marianne"/>
          <w:sz w:val="20"/>
          <w:szCs w:val="20"/>
        </w:rPr>
        <w:t xml:space="preserve"> offre est indisponible</w:t>
      </w:r>
      <w:r w:rsidRPr="004A757D">
        <w:rPr>
          <w:rFonts w:ascii="Marianne" w:hAnsi="Marianne"/>
          <w:i/>
          <w:iCs/>
          <w:sz w:val="20"/>
          <w:szCs w:val="20"/>
        </w:rPr>
        <w:t xml:space="preserve">, </w:t>
      </w:r>
      <w:r w:rsidR="00754B03" w:rsidRPr="00A40AE2">
        <w:rPr>
          <w:rFonts w:ascii="Marianne" w:hAnsi="Marianne"/>
          <w:sz w:val="20"/>
          <w:szCs w:val="20"/>
        </w:rPr>
        <w:t>l</w:t>
      </w:r>
      <w:r w:rsidR="00754B03">
        <w:rPr>
          <w:rFonts w:ascii="Marianne" w:hAnsi="Marianne"/>
          <w:sz w:val="20"/>
          <w:szCs w:val="20"/>
        </w:rPr>
        <w:t>’organisme</w:t>
      </w:r>
      <w:r w:rsidR="00754B03" w:rsidRPr="00A40AE2">
        <w:rPr>
          <w:rFonts w:ascii="Marianne" w:hAnsi="Marianne"/>
          <w:sz w:val="20"/>
          <w:szCs w:val="20"/>
        </w:rPr>
        <w:t xml:space="preserve"> gestionnaire </w:t>
      </w:r>
      <w:r w:rsidRPr="004A757D">
        <w:rPr>
          <w:rFonts w:ascii="Marianne" w:hAnsi="Marianne"/>
          <w:sz w:val="20"/>
          <w:szCs w:val="20"/>
        </w:rPr>
        <w:t xml:space="preserve">pourra s’adresser au titulaire dont l’offre a été classée deuxième </w:t>
      </w:r>
      <w:r w:rsidR="00EB5696">
        <w:rPr>
          <w:rFonts w:ascii="Marianne" w:hAnsi="Marianne"/>
          <w:sz w:val="20"/>
          <w:szCs w:val="20"/>
        </w:rPr>
        <w:t xml:space="preserve">pour l’intégralité ou la partie de la prestation indisponible, </w:t>
      </w:r>
      <w:r w:rsidRPr="004A757D">
        <w:rPr>
          <w:rFonts w:ascii="Marianne" w:hAnsi="Marianne"/>
          <w:sz w:val="20"/>
          <w:szCs w:val="20"/>
        </w:rPr>
        <w:t>et ainsi de suite.</w:t>
      </w:r>
    </w:p>
    <w:p w14:paraId="7E76C84D" w14:textId="77777777" w:rsidR="00197267" w:rsidRPr="004A757D" w:rsidRDefault="00197267" w:rsidP="005F09D4">
      <w:pPr>
        <w:autoSpaceDE w:val="0"/>
        <w:autoSpaceDN w:val="0"/>
        <w:adjustRightInd w:val="0"/>
        <w:spacing w:after="0" w:line="240" w:lineRule="auto"/>
        <w:jc w:val="both"/>
        <w:rPr>
          <w:rFonts w:ascii="Marianne" w:hAnsi="Marianne" w:cs="Arial"/>
          <w:color w:val="000000"/>
          <w:sz w:val="20"/>
          <w:szCs w:val="20"/>
        </w:rPr>
      </w:pPr>
    </w:p>
    <w:p w14:paraId="5A799BE1" w14:textId="376FD752" w:rsidR="00197267" w:rsidRDefault="00197267"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Si</w:t>
      </w:r>
      <w:r w:rsidR="004D0BE8">
        <w:rPr>
          <w:rFonts w:ascii="Marianne" w:hAnsi="Marianne" w:cs="Arial"/>
          <w:color w:val="000000"/>
          <w:sz w:val="20"/>
          <w:szCs w:val="20"/>
        </w:rPr>
        <w:t>,</w:t>
      </w:r>
      <w:r w:rsidRPr="004A757D">
        <w:rPr>
          <w:rFonts w:ascii="Marianne" w:hAnsi="Marianne" w:cs="Arial"/>
          <w:color w:val="000000"/>
          <w:sz w:val="20"/>
          <w:szCs w:val="20"/>
        </w:rPr>
        <w:t xml:space="preserve"> en cours d’exercice</w:t>
      </w:r>
      <w:r w:rsidR="004D0BE8">
        <w:rPr>
          <w:rFonts w:ascii="Marianne" w:hAnsi="Marianne" w:cs="Arial"/>
          <w:color w:val="000000"/>
          <w:sz w:val="20"/>
          <w:szCs w:val="20"/>
        </w:rPr>
        <w:t>,</w:t>
      </w:r>
      <w:r w:rsidRPr="004A757D">
        <w:rPr>
          <w:rFonts w:ascii="Marianne" w:hAnsi="Marianne" w:cs="Arial"/>
          <w:color w:val="000000"/>
          <w:sz w:val="20"/>
          <w:szCs w:val="20"/>
        </w:rPr>
        <w:t xml:space="preserve"> le montant total du bon de </w:t>
      </w:r>
      <w:r w:rsidR="003B057C">
        <w:rPr>
          <w:rFonts w:ascii="Marianne" w:hAnsi="Marianne" w:cs="Arial"/>
          <w:color w:val="000000"/>
          <w:sz w:val="20"/>
          <w:szCs w:val="20"/>
        </w:rPr>
        <w:t>commande</w:t>
      </w:r>
      <w:r w:rsidR="00A1439C">
        <w:rPr>
          <w:rFonts w:ascii="Marianne" w:hAnsi="Marianne" w:cs="Arial"/>
          <w:color w:val="000000"/>
          <w:sz w:val="20"/>
          <w:szCs w:val="20"/>
        </w:rPr>
        <w:t xml:space="preserve"> devait être atteint, l</w:t>
      </w:r>
      <w:r w:rsidRPr="004A757D">
        <w:rPr>
          <w:rFonts w:ascii="Marianne" w:hAnsi="Marianne" w:cs="Arial"/>
          <w:color w:val="000000"/>
          <w:sz w:val="20"/>
          <w:szCs w:val="20"/>
        </w:rPr>
        <w:t xml:space="preserve">e service bénéficiaire procèdera à l’émission d’un nouveau bon de </w:t>
      </w:r>
      <w:r w:rsidR="003B057C">
        <w:rPr>
          <w:rFonts w:ascii="Marianne" w:hAnsi="Marianne" w:cs="Arial"/>
          <w:color w:val="000000"/>
          <w:sz w:val="20"/>
          <w:szCs w:val="20"/>
        </w:rPr>
        <w:t>commande</w:t>
      </w:r>
      <w:r w:rsidRPr="004A757D">
        <w:rPr>
          <w:rFonts w:ascii="Marianne" w:hAnsi="Marianne" w:cs="Arial"/>
          <w:color w:val="000000"/>
          <w:sz w:val="20"/>
          <w:szCs w:val="20"/>
        </w:rPr>
        <w:t xml:space="preserve">. </w:t>
      </w:r>
    </w:p>
    <w:p w14:paraId="46A598BF" w14:textId="77777777" w:rsidR="001E3B01" w:rsidRPr="004A757D" w:rsidRDefault="001E3B01" w:rsidP="005F09D4">
      <w:pPr>
        <w:autoSpaceDE w:val="0"/>
        <w:autoSpaceDN w:val="0"/>
        <w:adjustRightInd w:val="0"/>
        <w:spacing w:after="0" w:line="240" w:lineRule="auto"/>
        <w:jc w:val="both"/>
        <w:rPr>
          <w:rFonts w:ascii="Marianne" w:hAnsi="Marianne" w:cs="Arial"/>
          <w:color w:val="000000"/>
          <w:sz w:val="20"/>
          <w:szCs w:val="20"/>
        </w:rPr>
      </w:pPr>
    </w:p>
    <w:p w14:paraId="2142C722" w14:textId="1DBF0E1B" w:rsidR="00EB5696" w:rsidRDefault="00471D2E" w:rsidP="001E3B01">
      <w:pPr>
        <w:tabs>
          <w:tab w:val="left" w:pos="2445"/>
        </w:tabs>
        <w:jc w:val="both"/>
        <w:rPr>
          <w:rFonts w:ascii="Marianne" w:hAnsi="Marianne" w:cs="Arial"/>
          <w:color w:val="000000"/>
          <w:sz w:val="20"/>
          <w:szCs w:val="20"/>
        </w:rPr>
      </w:pPr>
      <w:r w:rsidRPr="004A757D">
        <w:rPr>
          <w:rFonts w:ascii="Marianne" w:hAnsi="Marianne" w:cs="Arial"/>
          <w:color w:val="000000"/>
          <w:sz w:val="20"/>
          <w:szCs w:val="20"/>
        </w:rPr>
        <w:t xml:space="preserve">Le bon de </w:t>
      </w:r>
      <w:r w:rsidR="003B057C">
        <w:rPr>
          <w:rFonts w:ascii="Marianne" w:hAnsi="Marianne" w:cs="Arial"/>
          <w:color w:val="000000"/>
          <w:sz w:val="20"/>
          <w:szCs w:val="20"/>
        </w:rPr>
        <w:t>commande</w:t>
      </w:r>
      <w:r w:rsidRPr="004A757D">
        <w:rPr>
          <w:rFonts w:ascii="Marianne" w:hAnsi="Marianne" w:cs="Arial"/>
          <w:color w:val="000000"/>
          <w:sz w:val="20"/>
          <w:szCs w:val="20"/>
        </w:rPr>
        <w:t xml:space="preserve"> </w:t>
      </w:r>
      <w:r w:rsidR="00450A19">
        <w:rPr>
          <w:rFonts w:ascii="Marianne" w:hAnsi="Marianne" w:cs="Arial"/>
          <w:color w:val="000000"/>
          <w:sz w:val="20"/>
          <w:szCs w:val="20"/>
        </w:rPr>
        <w:t>a</w:t>
      </w:r>
      <w:r w:rsidRPr="004A757D">
        <w:rPr>
          <w:rFonts w:ascii="Marianne" w:hAnsi="Marianne" w:cs="Arial"/>
          <w:color w:val="000000"/>
          <w:sz w:val="20"/>
          <w:szCs w:val="20"/>
        </w:rPr>
        <w:t xml:space="preserve"> une durée maximale d’exécution de douze mois.</w:t>
      </w:r>
      <w:r w:rsidR="001E3B01" w:rsidRPr="001E3B01">
        <w:rPr>
          <w:rFonts w:ascii="Marianne" w:hAnsi="Marianne" w:cs="Arial"/>
          <w:color w:val="000000"/>
          <w:sz w:val="20"/>
          <w:szCs w:val="20"/>
        </w:rPr>
        <w:t xml:space="preserve"> </w:t>
      </w:r>
    </w:p>
    <w:p w14:paraId="7AAA6A38" w14:textId="6DEC6D97" w:rsidR="00471D2E" w:rsidRDefault="00EB5696" w:rsidP="00514D1A">
      <w:pPr>
        <w:tabs>
          <w:tab w:val="left" w:pos="8000"/>
        </w:tabs>
        <w:jc w:val="both"/>
        <w:rPr>
          <w:rFonts w:ascii="Marianne" w:hAnsi="Marianne" w:cs="Trebuchet MS"/>
          <w:color w:val="000000"/>
          <w:sz w:val="20"/>
          <w:szCs w:val="20"/>
        </w:rPr>
      </w:pPr>
      <w:r w:rsidRPr="004A757D">
        <w:rPr>
          <w:rFonts w:ascii="Marianne" w:hAnsi="Marianne" w:cs="Trebuchet MS"/>
          <w:color w:val="000000"/>
          <w:sz w:val="20"/>
          <w:szCs w:val="20"/>
        </w:rPr>
        <w:t xml:space="preserve">Le titulaire est réputé accepter l’usage du courrier électronique pour la transmission des bons de </w:t>
      </w:r>
      <w:r w:rsidR="003B057C">
        <w:rPr>
          <w:rFonts w:ascii="Marianne" w:hAnsi="Marianne" w:cs="Trebuchet MS"/>
          <w:color w:val="000000"/>
          <w:sz w:val="20"/>
          <w:szCs w:val="20"/>
        </w:rPr>
        <w:t>commande</w:t>
      </w:r>
      <w:r w:rsidRPr="004A757D">
        <w:rPr>
          <w:rFonts w:ascii="Marianne" w:hAnsi="Marianne" w:cs="Trebuchet MS"/>
          <w:color w:val="000000"/>
          <w:sz w:val="20"/>
          <w:szCs w:val="20"/>
        </w:rPr>
        <w:t>.</w:t>
      </w:r>
    </w:p>
    <w:p w14:paraId="619CE2E1" w14:textId="77777777" w:rsidR="00754B03" w:rsidRDefault="00754B03" w:rsidP="00514D1A">
      <w:pPr>
        <w:tabs>
          <w:tab w:val="left" w:pos="8000"/>
        </w:tabs>
        <w:jc w:val="both"/>
        <w:rPr>
          <w:rFonts w:ascii="Marianne" w:hAnsi="Marianne" w:cs="Times New Roman"/>
          <w:color w:val="000000"/>
          <w:sz w:val="20"/>
          <w:szCs w:val="20"/>
        </w:rPr>
      </w:pPr>
    </w:p>
    <w:p w14:paraId="6F8E9CCC" w14:textId="66ED4972" w:rsidR="006745AC" w:rsidRPr="004A757D" w:rsidRDefault="00B342F8" w:rsidP="005F09D4">
      <w:pPr>
        <w:pStyle w:val="Titre3"/>
        <w:jc w:val="both"/>
        <w:rPr>
          <w:sz w:val="20"/>
          <w:szCs w:val="20"/>
        </w:rPr>
      </w:pPr>
      <w:bookmarkStart w:id="21" w:name="_Toc191471017"/>
      <w:bookmarkStart w:id="22" w:name="_Toc232429494"/>
      <w:r w:rsidRPr="004A757D">
        <w:rPr>
          <w:sz w:val="20"/>
          <w:szCs w:val="20"/>
        </w:rPr>
        <w:t>3</w:t>
      </w:r>
      <w:r w:rsidR="006745AC" w:rsidRPr="004A757D">
        <w:rPr>
          <w:sz w:val="20"/>
          <w:szCs w:val="20"/>
        </w:rPr>
        <w:t>.</w:t>
      </w:r>
      <w:r w:rsidR="002F3D3B">
        <w:rPr>
          <w:sz w:val="20"/>
          <w:szCs w:val="20"/>
        </w:rPr>
        <w:t>4</w:t>
      </w:r>
      <w:r w:rsidR="006745AC" w:rsidRPr="004A757D">
        <w:rPr>
          <w:sz w:val="20"/>
          <w:szCs w:val="20"/>
        </w:rPr>
        <w:t xml:space="preserve"> Forme des bons de </w:t>
      </w:r>
      <w:bookmarkEnd w:id="21"/>
      <w:r w:rsidR="001859C3">
        <w:rPr>
          <w:sz w:val="20"/>
          <w:szCs w:val="20"/>
        </w:rPr>
        <w:t>commande</w:t>
      </w:r>
      <w:bookmarkEnd w:id="22"/>
      <w:r w:rsidR="006745AC" w:rsidRPr="004A757D">
        <w:rPr>
          <w:sz w:val="20"/>
          <w:szCs w:val="20"/>
        </w:rPr>
        <w:t xml:space="preserve"> </w:t>
      </w:r>
    </w:p>
    <w:p w14:paraId="33DD4A55" w14:textId="130BA33A" w:rsidR="006745AC" w:rsidRPr="004A757D" w:rsidRDefault="006745AC" w:rsidP="005F09D4">
      <w:pPr>
        <w:tabs>
          <w:tab w:val="left" w:pos="8000"/>
        </w:tabs>
        <w:jc w:val="both"/>
        <w:rPr>
          <w:rFonts w:ascii="Marianne" w:hAnsi="Marianne" w:cs="Times New Roman"/>
          <w:b/>
          <w:bCs/>
          <w:sz w:val="20"/>
          <w:szCs w:val="20"/>
          <w:u w:val="single"/>
        </w:rPr>
      </w:pPr>
      <w:r w:rsidRPr="004A757D">
        <w:rPr>
          <w:rFonts w:ascii="Marianne" w:hAnsi="Marianne" w:cs="Arial"/>
          <w:color w:val="000000"/>
          <w:sz w:val="20"/>
          <w:szCs w:val="20"/>
        </w:rPr>
        <w:t xml:space="preserve">Les bons de </w:t>
      </w:r>
      <w:r w:rsidR="003B057C">
        <w:rPr>
          <w:rFonts w:ascii="Marianne" w:hAnsi="Marianne" w:cs="Arial"/>
          <w:color w:val="000000"/>
          <w:sz w:val="20"/>
          <w:szCs w:val="20"/>
        </w:rPr>
        <w:t>commande</w:t>
      </w:r>
      <w:r w:rsidRPr="004A757D">
        <w:rPr>
          <w:rFonts w:ascii="Marianne" w:hAnsi="Marianne" w:cs="Arial"/>
          <w:color w:val="000000"/>
          <w:sz w:val="20"/>
          <w:szCs w:val="20"/>
        </w:rPr>
        <w:t xml:space="preserve"> émis par</w:t>
      </w:r>
      <w:r w:rsidR="00A13359" w:rsidRPr="004A757D">
        <w:rPr>
          <w:rFonts w:ascii="Marianne" w:hAnsi="Marianne" w:cs="Arial"/>
          <w:color w:val="000000"/>
          <w:sz w:val="20"/>
          <w:szCs w:val="20"/>
        </w:rPr>
        <w:t xml:space="preserve"> </w:t>
      </w:r>
      <w:r w:rsidR="00754B03" w:rsidRPr="00A40AE2">
        <w:rPr>
          <w:rFonts w:ascii="Marianne" w:hAnsi="Marianne"/>
          <w:sz w:val="20"/>
          <w:szCs w:val="20"/>
        </w:rPr>
        <w:t>l</w:t>
      </w:r>
      <w:r w:rsidR="00754B03">
        <w:rPr>
          <w:rFonts w:ascii="Marianne" w:hAnsi="Marianne"/>
          <w:sz w:val="20"/>
          <w:szCs w:val="20"/>
        </w:rPr>
        <w:t>’organisme</w:t>
      </w:r>
      <w:r w:rsidR="00754B03" w:rsidRPr="00A40AE2">
        <w:rPr>
          <w:rFonts w:ascii="Marianne" w:hAnsi="Marianne"/>
          <w:sz w:val="20"/>
          <w:szCs w:val="20"/>
        </w:rPr>
        <w:t xml:space="preserve"> gestionnair</w:t>
      </w:r>
      <w:r w:rsidR="00754B03">
        <w:rPr>
          <w:rFonts w:ascii="Marianne" w:hAnsi="Marianne" w:cs="Arial"/>
          <w:color w:val="000000"/>
          <w:sz w:val="20"/>
          <w:szCs w:val="20"/>
        </w:rPr>
        <w:t xml:space="preserve">e </w:t>
      </w:r>
      <w:r w:rsidRPr="004A757D">
        <w:rPr>
          <w:rFonts w:ascii="Marianne" w:hAnsi="Marianne" w:cs="Arial"/>
          <w:color w:val="000000"/>
          <w:sz w:val="20"/>
          <w:szCs w:val="20"/>
        </w:rPr>
        <w:t xml:space="preserve">et notifiés au titulaire comportent notamment les mentions suivantes </w:t>
      </w:r>
    </w:p>
    <w:p w14:paraId="4B7975F2" w14:textId="174C0BF0" w:rsidR="006745AC"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 xml:space="preserve">La date d’émission du bon de </w:t>
      </w:r>
      <w:r w:rsidR="003B057C">
        <w:rPr>
          <w:rFonts w:ascii="Marianne" w:hAnsi="Marianne" w:cs="Liberation Sans"/>
          <w:color w:val="000000"/>
          <w:sz w:val="20"/>
          <w:szCs w:val="20"/>
          <w:shd w:val="clear" w:color="auto" w:fill="FFFFFF"/>
        </w:rPr>
        <w:t>commande</w:t>
      </w:r>
      <w:r w:rsidRPr="004A757D">
        <w:rPr>
          <w:rFonts w:ascii="Marianne" w:hAnsi="Marianne" w:cs="Liberation Sans"/>
          <w:color w:val="000000"/>
          <w:sz w:val="20"/>
          <w:szCs w:val="20"/>
          <w:shd w:val="clear" w:color="auto" w:fill="FFFFFF"/>
        </w:rPr>
        <w:t> ;</w:t>
      </w:r>
    </w:p>
    <w:p w14:paraId="0DAEA14E" w14:textId="661E8093" w:rsidR="006745AC"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 xml:space="preserve">Le numéro du bon de </w:t>
      </w:r>
      <w:r w:rsidR="003B057C">
        <w:rPr>
          <w:rFonts w:ascii="Marianne" w:hAnsi="Marianne" w:cs="Liberation Sans"/>
          <w:color w:val="000000"/>
          <w:sz w:val="20"/>
          <w:szCs w:val="20"/>
          <w:shd w:val="clear" w:color="auto" w:fill="FFFFFF"/>
        </w:rPr>
        <w:t>commande</w:t>
      </w:r>
      <w:r w:rsidRPr="004A757D">
        <w:rPr>
          <w:rFonts w:ascii="Marianne" w:hAnsi="Marianne" w:cs="Liberation Sans"/>
          <w:color w:val="000000"/>
          <w:sz w:val="20"/>
          <w:szCs w:val="20"/>
          <w:shd w:val="clear" w:color="auto" w:fill="FFFFFF"/>
        </w:rPr>
        <w:t> ;</w:t>
      </w:r>
    </w:p>
    <w:p w14:paraId="7F6EDF62" w14:textId="258D72B7" w:rsidR="006745AC" w:rsidRPr="00514D1A"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La référence, la date de notification et l’objet du marché ;</w:t>
      </w:r>
    </w:p>
    <w:p w14:paraId="3E76ABC0" w14:textId="48119FE8" w:rsidR="00EB5696" w:rsidRPr="004A757D" w:rsidRDefault="00BF490E" w:rsidP="005F09D4">
      <w:pPr>
        <w:pStyle w:val="NormalWeb"/>
        <w:numPr>
          <w:ilvl w:val="0"/>
          <w:numId w:val="23"/>
        </w:numPr>
        <w:spacing w:after="0"/>
        <w:jc w:val="both"/>
        <w:rPr>
          <w:rFonts w:ascii="Marianne" w:hAnsi="Marianne"/>
          <w:sz w:val="20"/>
          <w:szCs w:val="20"/>
        </w:rPr>
      </w:pPr>
      <w:r>
        <w:rPr>
          <w:rFonts w:ascii="Marianne" w:hAnsi="Marianne" w:cs="Liberation Sans"/>
          <w:color w:val="000000"/>
          <w:sz w:val="20"/>
          <w:szCs w:val="20"/>
          <w:shd w:val="clear" w:color="auto" w:fill="FFFFFF"/>
        </w:rPr>
        <w:t>Le n</w:t>
      </w:r>
      <w:r w:rsidR="00EB5696">
        <w:rPr>
          <w:rFonts w:ascii="Marianne" w:hAnsi="Marianne" w:cs="Liberation Sans"/>
          <w:color w:val="000000"/>
          <w:sz w:val="20"/>
          <w:szCs w:val="20"/>
          <w:shd w:val="clear" w:color="auto" w:fill="FFFFFF"/>
        </w:rPr>
        <w:t xml:space="preserve">uméro d’engagement juridique du bon de </w:t>
      </w:r>
      <w:r w:rsidR="003B057C">
        <w:rPr>
          <w:rFonts w:ascii="Marianne" w:hAnsi="Marianne" w:cs="Liberation Sans"/>
          <w:color w:val="000000"/>
          <w:sz w:val="20"/>
          <w:szCs w:val="20"/>
          <w:shd w:val="clear" w:color="auto" w:fill="FFFFFF"/>
        </w:rPr>
        <w:t>commande</w:t>
      </w:r>
      <w:r w:rsidR="00EB5696">
        <w:rPr>
          <w:rFonts w:ascii="Marianne" w:hAnsi="Marianne" w:cs="Liberation Sans"/>
          <w:color w:val="000000"/>
          <w:sz w:val="20"/>
          <w:szCs w:val="20"/>
          <w:shd w:val="clear" w:color="auto" w:fill="FFFFFF"/>
        </w:rPr>
        <w:t xml:space="preserve"> ; </w:t>
      </w:r>
    </w:p>
    <w:p w14:paraId="5B7CBFB1" w14:textId="4AA8B3F5" w:rsidR="006745AC" w:rsidRPr="004A757D" w:rsidRDefault="00754B03"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L’imputation</w:t>
      </w:r>
      <w:r w:rsidR="006745AC" w:rsidRPr="004A757D">
        <w:rPr>
          <w:rFonts w:ascii="Marianne" w:hAnsi="Marianne" w:cs="Liberation Sans"/>
          <w:color w:val="000000"/>
          <w:sz w:val="20"/>
          <w:szCs w:val="20"/>
          <w:shd w:val="clear" w:color="auto" w:fill="FFFFFF"/>
        </w:rPr>
        <w:t xml:space="preserve"> budgétaire ;</w:t>
      </w:r>
    </w:p>
    <w:p w14:paraId="5BD2C456" w14:textId="021CCF39" w:rsidR="006745AC"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 xml:space="preserve">Le nom et l’adresse du titulaire (et </w:t>
      </w:r>
      <w:proofErr w:type="spellStart"/>
      <w:r w:rsidRPr="004A757D">
        <w:rPr>
          <w:rFonts w:ascii="Marianne" w:hAnsi="Marianne" w:cs="Liberation Sans"/>
          <w:color w:val="000000"/>
          <w:sz w:val="20"/>
          <w:szCs w:val="20"/>
          <w:shd w:val="clear" w:color="auto" w:fill="FFFFFF"/>
        </w:rPr>
        <w:t>siret</w:t>
      </w:r>
      <w:proofErr w:type="spellEnd"/>
      <w:r w:rsidRPr="004A757D">
        <w:rPr>
          <w:rFonts w:ascii="Marianne" w:hAnsi="Marianne" w:cs="Liberation Sans"/>
          <w:color w:val="000000"/>
          <w:sz w:val="20"/>
          <w:szCs w:val="20"/>
          <w:shd w:val="clear" w:color="auto" w:fill="FFFFFF"/>
        </w:rPr>
        <w:t>)</w:t>
      </w:r>
      <w:r w:rsidR="00011328">
        <w:rPr>
          <w:rFonts w:ascii="Marianne" w:hAnsi="Marianne" w:cs="Liberation Sans"/>
          <w:color w:val="000000"/>
          <w:sz w:val="20"/>
          <w:szCs w:val="20"/>
          <w:shd w:val="clear" w:color="auto" w:fill="FFFFFF"/>
        </w:rPr>
        <w:t xml:space="preserve"> </w:t>
      </w:r>
      <w:r w:rsidRPr="004A757D">
        <w:rPr>
          <w:rFonts w:ascii="Marianne" w:hAnsi="Marianne" w:cs="Liberation Sans"/>
          <w:color w:val="000000"/>
          <w:sz w:val="20"/>
          <w:szCs w:val="20"/>
          <w:shd w:val="clear" w:color="auto" w:fill="FFFFFF"/>
        </w:rPr>
        <w:t>;</w:t>
      </w:r>
    </w:p>
    <w:p w14:paraId="7AB40C81" w14:textId="77777777" w:rsidR="00197267"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Le service émetteur de la commande ;</w:t>
      </w:r>
    </w:p>
    <w:p w14:paraId="38A3F664" w14:textId="6D3B51CD" w:rsidR="006745AC"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 xml:space="preserve">L’adresse de facturation et le code exécutant nécessaire pour la facturation </w:t>
      </w:r>
      <w:proofErr w:type="gramStart"/>
      <w:r w:rsidRPr="004A757D">
        <w:rPr>
          <w:rFonts w:ascii="Marianne" w:hAnsi="Marianne" w:cs="Liberation Sans"/>
          <w:color w:val="000000"/>
          <w:sz w:val="20"/>
          <w:szCs w:val="20"/>
          <w:shd w:val="clear" w:color="auto" w:fill="FFFFFF"/>
        </w:rPr>
        <w:t>électronique </w:t>
      </w:r>
      <w:r w:rsidRPr="004A757D">
        <w:rPr>
          <w:rFonts w:ascii="Marianne" w:hAnsi="Marianne" w:cs="Liberation Sans"/>
          <w:i/>
          <w:iCs/>
          <w:color w:val="000000"/>
          <w:sz w:val="20"/>
          <w:szCs w:val="20"/>
          <w:shd w:val="clear" w:color="auto" w:fill="FFFFFF"/>
        </w:rPr>
        <w:t> ;</w:t>
      </w:r>
      <w:proofErr w:type="gramEnd"/>
    </w:p>
    <w:p w14:paraId="05302E8D" w14:textId="25B89AA3" w:rsidR="006745AC"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L</w:t>
      </w:r>
      <w:r w:rsidR="00450A19">
        <w:rPr>
          <w:rFonts w:ascii="Marianne" w:hAnsi="Marianne" w:cs="Liberation Sans"/>
          <w:color w:val="000000"/>
          <w:sz w:val="20"/>
          <w:szCs w:val="20"/>
          <w:shd w:val="clear" w:color="auto" w:fill="FFFFFF"/>
        </w:rPr>
        <w:t>e nom et l</w:t>
      </w:r>
      <w:r w:rsidRPr="004A757D">
        <w:rPr>
          <w:rFonts w:ascii="Marianne" w:hAnsi="Marianne" w:cs="Liberation Sans"/>
          <w:color w:val="000000"/>
          <w:sz w:val="20"/>
          <w:szCs w:val="20"/>
          <w:shd w:val="clear" w:color="auto" w:fill="FFFFFF"/>
        </w:rPr>
        <w:t>a signature de la personne habilitée ;</w:t>
      </w:r>
    </w:p>
    <w:p w14:paraId="247690FF" w14:textId="77777777" w:rsidR="006745AC" w:rsidRPr="003864F0"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Le détail de la prestation à réaliser (nature, quantité) ;</w:t>
      </w:r>
    </w:p>
    <w:p w14:paraId="217C5425" w14:textId="65E44CF6" w:rsidR="003864F0" w:rsidRPr="004A757D" w:rsidRDefault="003864F0" w:rsidP="005F09D4">
      <w:pPr>
        <w:pStyle w:val="NormalWeb"/>
        <w:numPr>
          <w:ilvl w:val="0"/>
          <w:numId w:val="23"/>
        </w:numPr>
        <w:spacing w:after="0"/>
        <w:jc w:val="both"/>
        <w:rPr>
          <w:rFonts w:ascii="Marianne" w:hAnsi="Marianne"/>
          <w:sz w:val="20"/>
          <w:szCs w:val="20"/>
        </w:rPr>
      </w:pPr>
      <w:r>
        <w:rPr>
          <w:rFonts w:ascii="Marianne" w:hAnsi="Marianne" w:cs="Liberation Sans"/>
          <w:color w:val="000000"/>
          <w:sz w:val="20"/>
          <w:szCs w:val="20"/>
          <w:shd w:val="clear" w:color="auto" w:fill="FFFFFF"/>
        </w:rPr>
        <w:t>La date d’exécution de la prestation</w:t>
      </w:r>
    </w:p>
    <w:p w14:paraId="73A53BD5" w14:textId="77777777" w:rsidR="006745AC"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Le montant total hors taxes ;</w:t>
      </w:r>
    </w:p>
    <w:p w14:paraId="24F5593C" w14:textId="77777777" w:rsidR="006745AC" w:rsidRPr="004A757D" w:rsidRDefault="006745AC" w:rsidP="005F09D4">
      <w:pPr>
        <w:pStyle w:val="NormalWeb"/>
        <w:numPr>
          <w:ilvl w:val="0"/>
          <w:numId w:val="23"/>
        </w:numPr>
        <w:spacing w:after="0"/>
        <w:jc w:val="both"/>
        <w:rPr>
          <w:rFonts w:ascii="Marianne" w:hAnsi="Marianne"/>
          <w:sz w:val="20"/>
          <w:szCs w:val="20"/>
        </w:rPr>
      </w:pPr>
      <w:r w:rsidRPr="004A757D">
        <w:rPr>
          <w:rFonts w:ascii="Marianne" w:hAnsi="Marianne" w:cs="Liberation Sans"/>
          <w:color w:val="000000"/>
          <w:sz w:val="20"/>
          <w:szCs w:val="20"/>
          <w:shd w:val="clear" w:color="auto" w:fill="FFFFFF"/>
        </w:rPr>
        <w:t>Le taux et le montant de la TVA ;</w:t>
      </w:r>
    </w:p>
    <w:p w14:paraId="033BE972" w14:textId="71060D3A" w:rsidR="003864F0" w:rsidRPr="003864F0" w:rsidRDefault="006745AC" w:rsidP="00192783">
      <w:pPr>
        <w:pStyle w:val="NormalWeb"/>
        <w:numPr>
          <w:ilvl w:val="0"/>
          <w:numId w:val="23"/>
        </w:numPr>
        <w:spacing w:after="0"/>
        <w:jc w:val="both"/>
        <w:rPr>
          <w:rFonts w:ascii="Marianne" w:hAnsi="Marianne"/>
        </w:rPr>
      </w:pPr>
      <w:r w:rsidRPr="003864F0">
        <w:rPr>
          <w:rFonts w:ascii="Marianne" w:hAnsi="Marianne" w:cs="Liberation Sans"/>
          <w:color w:val="000000"/>
          <w:sz w:val="20"/>
          <w:szCs w:val="20"/>
          <w:shd w:val="clear" w:color="auto" w:fill="FFFFFF"/>
        </w:rPr>
        <w:t>Le montant total TTC.</w:t>
      </w:r>
    </w:p>
    <w:p w14:paraId="106FEA03" w14:textId="77777777" w:rsidR="003864F0" w:rsidRPr="003864F0" w:rsidRDefault="003864F0" w:rsidP="003864F0">
      <w:pPr>
        <w:pStyle w:val="NormalWeb"/>
        <w:spacing w:before="0" w:beforeAutospacing="0" w:after="0"/>
        <w:ind w:left="720"/>
        <w:jc w:val="both"/>
        <w:rPr>
          <w:rFonts w:ascii="Marianne" w:hAnsi="Marianne"/>
        </w:rPr>
      </w:pPr>
    </w:p>
    <w:p w14:paraId="253260E8" w14:textId="5F109759" w:rsidR="006745AC" w:rsidRPr="004A757D" w:rsidRDefault="00B342F8" w:rsidP="005F09D4">
      <w:pPr>
        <w:pStyle w:val="Titre3"/>
        <w:jc w:val="both"/>
        <w:rPr>
          <w:sz w:val="20"/>
          <w:szCs w:val="20"/>
        </w:rPr>
      </w:pPr>
      <w:bookmarkStart w:id="23" w:name="_Toc191471018"/>
      <w:bookmarkStart w:id="24" w:name="_Toc232429495"/>
      <w:r w:rsidRPr="004A757D">
        <w:rPr>
          <w:sz w:val="20"/>
          <w:szCs w:val="20"/>
        </w:rPr>
        <w:t>3.</w:t>
      </w:r>
      <w:r w:rsidR="002F3D3B">
        <w:rPr>
          <w:sz w:val="20"/>
          <w:szCs w:val="20"/>
        </w:rPr>
        <w:t>5</w:t>
      </w:r>
      <w:r w:rsidR="006745AC" w:rsidRPr="004A757D">
        <w:rPr>
          <w:sz w:val="20"/>
          <w:szCs w:val="20"/>
        </w:rPr>
        <w:t xml:space="preserve"> </w:t>
      </w:r>
      <w:r w:rsidR="00197267" w:rsidRPr="004A757D">
        <w:rPr>
          <w:sz w:val="20"/>
          <w:szCs w:val="20"/>
        </w:rPr>
        <w:t>E</w:t>
      </w:r>
      <w:r w:rsidR="006745AC" w:rsidRPr="004A757D">
        <w:rPr>
          <w:sz w:val="20"/>
          <w:szCs w:val="20"/>
        </w:rPr>
        <w:t>mission des bons d’orientation</w:t>
      </w:r>
      <w:bookmarkEnd w:id="23"/>
      <w:bookmarkEnd w:id="24"/>
      <w:r w:rsidR="006745AC" w:rsidRPr="004A757D">
        <w:rPr>
          <w:sz w:val="20"/>
          <w:szCs w:val="20"/>
        </w:rPr>
        <w:t xml:space="preserve"> </w:t>
      </w:r>
    </w:p>
    <w:p w14:paraId="5D73D95E" w14:textId="2A1C2A7D" w:rsidR="00471D2E" w:rsidRPr="004A757D" w:rsidRDefault="006745AC" w:rsidP="005F09D4">
      <w:pPr>
        <w:jc w:val="both"/>
        <w:rPr>
          <w:rFonts w:ascii="Marianne" w:hAnsi="Marianne"/>
          <w:sz w:val="20"/>
          <w:szCs w:val="20"/>
        </w:rPr>
      </w:pPr>
      <w:r w:rsidRPr="004A757D">
        <w:rPr>
          <w:rFonts w:ascii="Marianne" w:hAnsi="Marianne"/>
          <w:sz w:val="20"/>
          <w:szCs w:val="20"/>
        </w:rPr>
        <w:t>L’hébergement d’un ménage n’intervient qu’à la demande formalisée</w:t>
      </w:r>
      <w:r w:rsidR="003864F0">
        <w:rPr>
          <w:rFonts w:ascii="Marianne" w:hAnsi="Marianne"/>
          <w:sz w:val="20"/>
          <w:szCs w:val="20"/>
        </w:rPr>
        <w:t xml:space="preserve"> de </w:t>
      </w:r>
      <w:r w:rsidR="003864F0" w:rsidRPr="00A40AE2">
        <w:rPr>
          <w:rFonts w:ascii="Marianne" w:hAnsi="Marianne"/>
          <w:sz w:val="20"/>
          <w:szCs w:val="20"/>
        </w:rPr>
        <w:t>l</w:t>
      </w:r>
      <w:r w:rsidR="003864F0">
        <w:rPr>
          <w:rFonts w:ascii="Marianne" w:hAnsi="Marianne"/>
          <w:sz w:val="20"/>
          <w:szCs w:val="20"/>
        </w:rPr>
        <w:t>’organisme</w:t>
      </w:r>
      <w:r w:rsidR="003864F0" w:rsidRPr="00A40AE2">
        <w:rPr>
          <w:rFonts w:ascii="Marianne" w:hAnsi="Marianne"/>
          <w:sz w:val="20"/>
          <w:szCs w:val="20"/>
        </w:rPr>
        <w:t xml:space="preserve"> gestionnaire</w:t>
      </w:r>
      <w:r w:rsidRPr="004A757D">
        <w:rPr>
          <w:rFonts w:ascii="Marianne" w:hAnsi="Marianne"/>
          <w:sz w:val="20"/>
          <w:szCs w:val="20"/>
        </w:rPr>
        <w:t xml:space="preserve">. </w:t>
      </w:r>
    </w:p>
    <w:p w14:paraId="17FE2B0F" w14:textId="79D85B91" w:rsidR="006745AC" w:rsidRPr="004A757D" w:rsidRDefault="00471D2E" w:rsidP="005F09D4">
      <w:pPr>
        <w:jc w:val="both"/>
        <w:rPr>
          <w:rFonts w:ascii="Marianne" w:hAnsi="Marianne"/>
          <w:sz w:val="20"/>
          <w:szCs w:val="20"/>
        </w:rPr>
      </w:pPr>
      <w:r w:rsidRPr="004A757D">
        <w:rPr>
          <w:rFonts w:ascii="Marianne" w:hAnsi="Marianne"/>
          <w:sz w:val="20"/>
          <w:szCs w:val="20"/>
        </w:rPr>
        <w:t xml:space="preserve">Si l’hôtelier accepte les termes de la réservation prévus dans le bon de </w:t>
      </w:r>
      <w:r w:rsidR="003B057C">
        <w:rPr>
          <w:rFonts w:ascii="Marianne" w:hAnsi="Marianne"/>
          <w:sz w:val="20"/>
          <w:szCs w:val="20"/>
        </w:rPr>
        <w:t>commande</w:t>
      </w:r>
      <w:r w:rsidRPr="004A757D">
        <w:rPr>
          <w:rFonts w:ascii="Marianne" w:hAnsi="Marianne"/>
          <w:sz w:val="20"/>
          <w:szCs w:val="20"/>
        </w:rPr>
        <w:t xml:space="preserve">, un ménage peut être orienté vers une chambre. </w:t>
      </w:r>
      <w:r w:rsidR="006745AC" w:rsidRPr="004A757D">
        <w:rPr>
          <w:rFonts w:ascii="Marianne" w:hAnsi="Marianne"/>
          <w:sz w:val="20"/>
          <w:szCs w:val="20"/>
        </w:rPr>
        <w:t xml:space="preserve">Cette orientation se manifeste par l’émission d’un bon d’orientation à destination de l’hôtelier. </w:t>
      </w:r>
    </w:p>
    <w:p w14:paraId="15A92195" w14:textId="338BE206" w:rsidR="00457965" w:rsidRDefault="00471D2E" w:rsidP="005F09D4">
      <w:pPr>
        <w:pStyle w:val="Textbody"/>
        <w:jc w:val="both"/>
        <w:rPr>
          <w:rStyle w:val="lev"/>
          <w:rFonts w:ascii="Marianne" w:eastAsia="Arial" w:hAnsi="Marianne" w:cs="Arial"/>
          <w:b w:val="0"/>
          <w:bCs w:val="0"/>
          <w:color w:val="000000"/>
          <w:sz w:val="20"/>
          <w:szCs w:val="20"/>
        </w:rPr>
      </w:pPr>
      <w:r w:rsidRPr="004A757D">
        <w:rPr>
          <w:rFonts w:ascii="Marianne" w:hAnsi="Marianne"/>
          <w:sz w:val="20"/>
          <w:szCs w:val="20"/>
        </w:rPr>
        <w:t xml:space="preserve">Plusieurs bons d’orientation peuvent être émis en cours d’exécution d’un bon de </w:t>
      </w:r>
      <w:r w:rsidR="003B057C">
        <w:rPr>
          <w:rFonts w:ascii="Marianne" w:hAnsi="Marianne"/>
          <w:sz w:val="20"/>
          <w:szCs w:val="20"/>
        </w:rPr>
        <w:t>commande</w:t>
      </w:r>
      <w:r w:rsidRPr="004A757D">
        <w:rPr>
          <w:rFonts w:ascii="Marianne" w:hAnsi="Marianne"/>
          <w:sz w:val="20"/>
          <w:szCs w:val="20"/>
        </w:rPr>
        <w:t xml:space="preserve">, notamment en cas de changement d’occupation des chambres visées par un bon de </w:t>
      </w:r>
      <w:r w:rsidR="003B057C">
        <w:rPr>
          <w:rFonts w:ascii="Marianne" w:hAnsi="Marianne"/>
          <w:sz w:val="20"/>
          <w:szCs w:val="20"/>
        </w:rPr>
        <w:t>commande</w:t>
      </w:r>
      <w:r w:rsidRPr="004A757D">
        <w:rPr>
          <w:rFonts w:ascii="Marianne" w:hAnsi="Marianne"/>
          <w:sz w:val="20"/>
          <w:szCs w:val="20"/>
        </w:rPr>
        <w:t xml:space="preserve">. Un changement d’occupation d’une chambre est déclenché par l’émission d’un nouveau bon d’orientation par le gestionnaire. </w:t>
      </w:r>
      <w:r w:rsidR="00457965" w:rsidRPr="004A757D">
        <w:rPr>
          <w:rStyle w:val="lev"/>
          <w:rFonts w:ascii="Marianne" w:eastAsia="Arial" w:hAnsi="Marianne" w:cs="Arial"/>
          <w:b w:val="0"/>
          <w:bCs w:val="0"/>
          <w:color w:val="000000"/>
          <w:sz w:val="20"/>
          <w:szCs w:val="20"/>
        </w:rPr>
        <w:t>En cas d'interruption du séjour avant l’échéance prévue, les opérateurs propose</w:t>
      </w:r>
      <w:r w:rsidR="003A2084">
        <w:rPr>
          <w:rStyle w:val="lev"/>
          <w:rFonts w:ascii="Marianne" w:eastAsia="Arial" w:hAnsi="Marianne" w:cs="Arial"/>
          <w:b w:val="0"/>
          <w:bCs w:val="0"/>
          <w:color w:val="000000"/>
          <w:sz w:val="20"/>
          <w:szCs w:val="20"/>
        </w:rPr>
        <w:t>nt</w:t>
      </w:r>
      <w:r w:rsidR="00457965" w:rsidRPr="004A757D">
        <w:rPr>
          <w:rStyle w:val="lev"/>
          <w:rFonts w:ascii="Marianne" w:eastAsia="Arial" w:hAnsi="Marianne" w:cs="Arial"/>
          <w:b w:val="0"/>
          <w:bCs w:val="0"/>
          <w:color w:val="000000"/>
          <w:sz w:val="20"/>
          <w:szCs w:val="20"/>
        </w:rPr>
        <w:t xml:space="preserve"> au titulaire une autre personne (ou famille) pour occuper la chambre libérée.</w:t>
      </w:r>
    </w:p>
    <w:p w14:paraId="7FFC1F3B" w14:textId="77777777" w:rsidR="003864F0" w:rsidRDefault="003864F0" w:rsidP="005F09D4">
      <w:pPr>
        <w:pStyle w:val="Textbody"/>
        <w:jc w:val="both"/>
        <w:rPr>
          <w:rStyle w:val="lev"/>
          <w:rFonts w:ascii="Marianne" w:eastAsia="Arial" w:hAnsi="Marianne" w:cs="Arial"/>
          <w:b w:val="0"/>
          <w:bCs w:val="0"/>
          <w:color w:val="000000"/>
          <w:sz w:val="20"/>
          <w:szCs w:val="20"/>
        </w:rPr>
      </w:pPr>
    </w:p>
    <w:p w14:paraId="729EBC79" w14:textId="77777777" w:rsidR="003864F0" w:rsidRDefault="003864F0" w:rsidP="005F09D4">
      <w:pPr>
        <w:pStyle w:val="Textbody"/>
        <w:jc w:val="both"/>
        <w:rPr>
          <w:rFonts w:ascii="Marianne" w:hAnsi="Marianne"/>
          <w:b/>
          <w:bCs/>
          <w:sz w:val="20"/>
          <w:szCs w:val="20"/>
        </w:rPr>
      </w:pPr>
    </w:p>
    <w:p w14:paraId="6539C22F" w14:textId="77777777" w:rsidR="00C656F4" w:rsidRDefault="00C656F4" w:rsidP="005F09D4">
      <w:pPr>
        <w:pStyle w:val="Textbody"/>
        <w:jc w:val="both"/>
        <w:rPr>
          <w:rFonts w:ascii="Marianne" w:hAnsi="Marianne"/>
          <w:b/>
          <w:bCs/>
          <w:sz w:val="20"/>
          <w:szCs w:val="20"/>
        </w:rPr>
      </w:pPr>
    </w:p>
    <w:p w14:paraId="41D508AE" w14:textId="77777777" w:rsidR="00C656F4" w:rsidRPr="004A757D" w:rsidRDefault="00C656F4" w:rsidP="005F09D4">
      <w:pPr>
        <w:pStyle w:val="Textbody"/>
        <w:jc w:val="both"/>
        <w:rPr>
          <w:rFonts w:ascii="Marianne" w:hAnsi="Marianne"/>
          <w:b/>
          <w:bCs/>
          <w:sz w:val="20"/>
          <w:szCs w:val="20"/>
        </w:rPr>
      </w:pPr>
    </w:p>
    <w:p w14:paraId="2A1552D4" w14:textId="6EB8C4F8" w:rsidR="00471D2E" w:rsidRPr="00A71ABD" w:rsidRDefault="00B342F8" w:rsidP="00A71ABD">
      <w:pPr>
        <w:pStyle w:val="Titre3"/>
        <w:rPr>
          <w:sz w:val="20"/>
          <w:szCs w:val="22"/>
        </w:rPr>
      </w:pPr>
      <w:bookmarkStart w:id="25" w:name="_Toc232429496"/>
      <w:r w:rsidRPr="00A71ABD">
        <w:rPr>
          <w:sz w:val="20"/>
          <w:szCs w:val="22"/>
        </w:rPr>
        <w:t>3.</w:t>
      </w:r>
      <w:r w:rsidR="002F3D3B">
        <w:rPr>
          <w:sz w:val="20"/>
          <w:szCs w:val="22"/>
        </w:rPr>
        <w:t xml:space="preserve">6 </w:t>
      </w:r>
      <w:r w:rsidR="00471D2E" w:rsidRPr="00A71ABD">
        <w:rPr>
          <w:sz w:val="20"/>
          <w:szCs w:val="22"/>
        </w:rPr>
        <w:t>Forme des bons d’orientation</w:t>
      </w:r>
      <w:bookmarkEnd w:id="25"/>
      <w:r w:rsidR="00471D2E" w:rsidRPr="00A71ABD">
        <w:rPr>
          <w:sz w:val="20"/>
          <w:szCs w:val="22"/>
        </w:rPr>
        <w:t xml:space="preserve"> </w:t>
      </w:r>
    </w:p>
    <w:p w14:paraId="3AD2EC02" w14:textId="77777777" w:rsidR="006745AC" w:rsidRPr="004A757D" w:rsidRDefault="006745AC" w:rsidP="005F09D4">
      <w:pPr>
        <w:pStyle w:val="Default"/>
        <w:jc w:val="both"/>
        <w:rPr>
          <w:rFonts w:ascii="Marianne" w:hAnsi="Marianne"/>
          <w:sz w:val="20"/>
          <w:szCs w:val="20"/>
        </w:rPr>
      </w:pPr>
      <w:r w:rsidRPr="004A757D">
        <w:rPr>
          <w:rFonts w:ascii="Marianne" w:hAnsi="Marianne"/>
          <w:sz w:val="20"/>
          <w:szCs w:val="20"/>
        </w:rPr>
        <w:t xml:space="preserve">Les bons d’orientation comprennent les éléments suivants : </w:t>
      </w:r>
    </w:p>
    <w:p w14:paraId="48B4E5B6" w14:textId="527A4A45" w:rsidR="006745AC" w:rsidRPr="004A757D" w:rsidRDefault="006745AC" w:rsidP="005F09D4">
      <w:pPr>
        <w:pStyle w:val="Default"/>
        <w:numPr>
          <w:ilvl w:val="0"/>
          <w:numId w:val="21"/>
        </w:numPr>
        <w:spacing w:after="5"/>
        <w:jc w:val="both"/>
        <w:rPr>
          <w:rFonts w:ascii="Marianne" w:hAnsi="Marianne"/>
          <w:sz w:val="20"/>
          <w:szCs w:val="20"/>
        </w:rPr>
      </w:pPr>
      <w:r w:rsidRPr="004A757D">
        <w:rPr>
          <w:rFonts w:ascii="Marianne" w:hAnsi="Marianne"/>
          <w:sz w:val="20"/>
          <w:szCs w:val="20"/>
        </w:rPr>
        <w:t xml:space="preserve">Le numéro du bon de </w:t>
      </w:r>
      <w:r w:rsidR="003B057C">
        <w:rPr>
          <w:rFonts w:ascii="Marianne" w:hAnsi="Marianne"/>
          <w:sz w:val="20"/>
          <w:szCs w:val="20"/>
        </w:rPr>
        <w:t>commande</w:t>
      </w:r>
      <w:r w:rsidRPr="004A757D">
        <w:rPr>
          <w:rFonts w:ascii="Marianne" w:hAnsi="Marianne"/>
          <w:sz w:val="20"/>
          <w:szCs w:val="20"/>
        </w:rPr>
        <w:t xml:space="preserve"> et la date d’émission ; </w:t>
      </w:r>
    </w:p>
    <w:p w14:paraId="5EDD60EA"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la</w:t>
      </w:r>
      <w:proofErr w:type="gramEnd"/>
      <w:r w:rsidRPr="004A757D">
        <w:rPr>
          <w:rFonts w:ascii="Marianne" w:hAnsi="Marianne"/>
          <w:sz w:val="20"/>
          <w:szCs w:val="20"/>
        </w:rPr>
        <w:t xml:space="preserve"> période concernée, </w:t>
      </w:r>
    </w:p>
    <w:p w14:paraId="6DDBDD20"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l’adresse</w:t>
      </w:r>
      <w:proofErr w:type="gramEnd"/>
      <w:r w:rsidRPr="004A757D">
        <w:rPr>
          <w:rFonts w:ascii="Marianne" w:hAnsi="Marianne"/>
          <w:sz w:val="20"/>
          <w:szCs w:val="20"/>
        </w:rPr>
        <w:t xml:space="preserve"> de facturation ; </w:t>
      </w:r>
    </w:p>
    <w:p w14:paraId="26BF18F3"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le</w:t>
      </w:r>
      <w:proofErr w:type="gramEnd"/>
      <w:r w:rsidRPr="004A757D">
        <w:rPr>
          <w:rFonts w:ascii="Marianne" w:hAnsi="Marianne"/>
          <w:sz w:val="20"/>
          <w:szCs w:val="20"/>
        </w:rPr>
        <w:t xml:space="preserve"> numéro de l’accord-cadre ; </w:t>
      </w:r>
    </w:p>
    <w:p w14:paraId="0C2CF3BA"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le</w:t>
      </w:r>
      <w:proofErr w:type="gramEnd"/>
      <w:r w:rsidRPr="004A757D">
        <w:rPr>
          <w:rFonts w:ascii="Marianne" w:hAnsi="Marianne"/>
          <w:sz w:val="20"/>
          <w:szCs w:val="20"/>
        </w:rPr>
        <w:t xml:space="preserve"> numéro d’EJ du bon de commande ; </w:t>
      </w:r>
    </w:p>
    <w:p w14:paraId="338EEB0E"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le</w:t>
      </w:r>
      <w:proofErr w:type="gramEnd"/>
      <w:r w:rsidRPr="004A757D">
        <w:rPr>
          <w:rFonts w:ascii="Marianne" w:hAnsi="Marianne"/>
          <w:sz w:val="20"/>
          <w:szCs w:val="20"/>
        </w:rPr>
        <w:t xml:space="preserve"> code du service exécutant ; </w:t>
      </w:r>
    </w:p>
    <w:p w14:paraId="0CDC52AD"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le</w:t>
      </w:r>
      <w:proofErr w:type="gramEnd"/>
      <w:r w:rsidRPr="004A757D">
        <w:rPr>
          <w:rFonts w:ascii="Marianne" w:hAnsi="Marianne"/>
          <w:sz w:val="20"/>
          <w:szCs w:val="20"/>
        </w:rPr>
        <w:t xml:space="preserve"> numéro de fournisseur vous concernant ; </w:t>
      </w:r>
    </w:p>
    <w:p w14:paraId="7B5C8179"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la</w:t>
      </w:r>
      <w:proofErr w:type="gramEnd"/>
      <w:r w:rsidRPr="004A757D">
        <w:rPr>
          <w:rFonts w:ascii="Marianne" w:hAnsi="Marianne"/>
          <w:sz w:val="20"/>
          <w:szCs w:val="20"/>
        </w:rPr>
        <w:t xml:space="preserve"> désignation des prestations ; </w:t>
      </w:r>
    </w:p>
    <w:p w14:paraId="26DFFBDD" w14:textId="77777777" w:rsidR="006745AC" w:rsidRPr="004A757D" w:rsidRDefault="006745AC" w:rsidP="005F09D4">
      <w:pPr>
        <w:pStyle w:val="Default"/>
        <w:numPr>
          <w:ilvl w:val="0"/>
          <w:numId w:val="21"/>
        </w:numPr>
        <w:spacing w:after="5"/>
        <w:jc w:val="both"/>
        <w:rPr>
          <w:rFonts w:ascii="Marianne" w:hAnsi="Marianne"/>
          <w:sz w:val="20"/>
          <w:szCs w:val="20"/>
        </w:rPr>
      </w:pPr>
      <w:proofErr w:type="gramStart"/>
      <w:r w:rsidRPr="004A757D">
        <w:rPr>
          <w:rFonts w:ascii="Marianne" w:hAnsi="Marianne"/>
          <w:sz w:val="20"/>
          <w:szCs w:val="20"/>
        </w:rPr>
        <w:t>le</w:t>
      </w:r>
      <w:proofErr w:type="gramEnd"/>
      <w:r w:rsidRPr="004A757D">
        <w:rPr>
          <w:rFonts w:ascii="Marianne" w:hAnsi="Marianne"/>
          <w:sz w:val="20"/>
          <w:szCs w:val="20"/>
        </w:rPr>
        <w:t xml:space="preserve"> nombre et la durée des séjours à prendre en charge ; </w:t>
      </w:r>
    </w:p>
    <w:p w14:paraId="60607563" w14:textId="65555ED5" w:rsidR="00471D2E" w:rsidRPr="00450A19" w:rsidRDefault="006745AC" w:rsidP="005F09D4">
      <w:pPr>
        <w:pStyle w:val="Default"/>
        <w:numPr>
          <w:ilvl w:val="0"/>
          <w:numId w:val="21"/>
        </w:numPr>
        <w:spacing w:after="5"/>
        <w:jc w:val="both"/>
        <w:rPr>
          <w:rFonts w:ascii="Marianne" w:hAnsi="Marianne"/>
        </w:rPr>
      </w:pPr>
      <w:proofErr w:type="gramStart"/>
      <w:r w:rsidRPr="004A757D">
        <w:rPr>
          <w:rFonts w:ascii="Marianne" w:hAnsi="Marianne"/>
          <w:sz w:val="20"/>
          <w:szCs w:val="20"/>
        </w:rPr>
        <w:t>l’identité</w:t>
      </w:r>
      <w:proofErr w:type="gramEnd"/>
      <w:r w:rsidRPr="004A757D">
        <w:rPr>
          <w:rFonts w:ascii="Marianne" w:hAnsi="Marianne"/>
          <w:sz w:val="20"/>
          <w:szCs w:val="20"/>
        </w:rPr>
        <w:t xml:space="preserve"> des personnes à héberger</w:t>
      </w:r>
    </w:p>
    <w:p w14:paraId="17240D03" w14:textId="4A44D09F" w:rsidR="00450A19" w:rsidRPr="004A757D" w:rsidRDefault="00450A19" w:rsidP="003864F0">
      <w:pPr>
        <w:pStyle w:val="Default"/>
        <w:spacing w:after="5"/>
        <w:ind w:left="780"/>
        <w:jc w:val="both"/>
        <w:rPr>
          <w:rFonts w:ascii="Marianne" w:hAnsi="Marianne"/>
        </w:rPr>
      </w:pPr>
    </w:p>
    <w:p w14:paraId="2E2A29F5" w14:textId="00C6AD35" w:rsidR="006745AC" w:rsidRDefault="00B342F8" w:rsidP="00A71ABD">
      <w:pPr>
        <w:pStyle w:val="Titre3"/>
        <w:rPr>
          <w:sz w:val="20"/>
          <w:szCs w:val="22"/>
        </w:rPr>
      </w:pPr>
      <w:bookmarkStart w:id="26" w:name="_Toc232429497"/>
      <w:r w:rsidRPr="00A71ABD">
        <w:rPr>
          <w:sz w:val="20"/>
          <w:szCs w:val="22"/>
        </w:rPr>
        <w:t>3.</w:t>
      </w:r>
      <w:r w:rsidR="002F3D3B">
        <w:rPr>
          <w:sz w:val="20"/>
          <w:szCs w:val="22"/>
        </w:rPr>
        <w:t>7</w:t>
      </w:r>
      <w:r w:rsidR="006745AC" w:rsidRPr="00A71ABD">
        <w:rPr>
          <w:sz w:val="20"/>
          <w:szCs w:val="22"/>
        </w:rPr>
        <w:t xml:space="preserve"> Terme anticipé des bons de </w:t>
      </w:r>
      <w:r w:rsidR="00BF490E">
        <w:rPr>
          <w:sz w:val="20"/>
          <w:szCs w:val="22"/>
        </w:rPr>
        <w:t>commande</w:t>
      </w:r>
      <w:bookmarkEnd w:id="26"/>
    </w:p>
    <w:p w14:paraId="2298551A" w14:textId="11E9EBEB" w:rsidR="006745AC" w:rsidRPr="004A757D" w:rsidRDefault="00A1439C" w:rsidP="005F09D4">
      <w:pPr>
        <w:tabs>
          <w:tab w:val="left" w:pos="8000"/>
        </w:tabs>
        <w:jc w:val="both"/>
        <w:rPr>
          <w:rFonts w:ascii="Marianne" w:hAnsi="Marianne" w:cs="Times New Roman"/>
          <w:sz w:val="20"/>
          <w:szCs w:val="20"/>
        </w:rPr>
      </w:pPr>
      <w:r>
        <w:rPr>
          <w:rFonts w:ascii="Marianne" w:hAnsi="Marianne" w:cs="Times New Roman"/>
          <w:sz w:val="20"/>
          <w:szCs w:val="20"/>
        </w:rPr>
        <w:t xml:space="preserve">Le gestionnaire peut, sous certaines conditions visées ci-dessous, </w:t>
      </w:r>
      <w:r w:rsidR="006745AC" w:rsidRPr="004A757D">
        <w:rPr>
          <w:rFonts w:ascii="Marianne" w:hAnsi="Marianne" w:cs="Times New Roman"/>
          <w:sz w:val="20"/>
          <w:szCs w:val="20"/>
        </w:rPr>
        <w:t xml:space="preserve">mettre un terme anticipé au bon de </w:t>
      </w:r>
      <w:r w:rsidR="003B057C">
        <w:rPr>
          <w:rFonts w:ascii="Marianne" w:hAnsi="Marianne" w:cs="Times New Roman"/>
          <w:sz w:val="20"/>
          <w:szCs w:val="20"/>
        </w:rPr>
        <w:t>commande</w:t>
      </w:r>
      <w:r w:rsidR="006745AC" w:rsidRPr="004A757D">
        <w:rPr>
          <w:rFonts w:ascii="Marianne" w:hAnsi="Marianne" w:cs="Times New Roman"/>
          <w:sz w:val="20"/>
          <w:szCs w:val="20"/>
        </w:rPr>
        <w:t xml:space="preserve"> pour une ou plusieurs chambres. La fin de l’exéc</w:t>
      </w:r>
      <w:r>
        <w:rPr>
          <w:rFonts w:ascii="Marianne" w:hAnsi="Marianne" w:cs="Times New Roman"/>
          <w:sz w:val="20"/>
          <w:szCs w:val="20"/>
        </w:rPr>
        <w:t xml:space="preserve">ution du bon de </w:t>
      </w:r>
      <w:r w:rsidR="001C5267">
        <w:rPr>
          <w:rFonts w:ascii="Marianne" w:hAnsi="Marianne" w:cs="Times New Roman"/>
          <w:sz w:val="20"/>
          <w:szCs w:val="20"/>
        </w:rPr>
        <w:t>commande</w:t>
      </w:r>
      <w:r>
        <w:rPr>
          <w:rFonts w:ascii="Marianne" w:hAnsi="Marianne" w:cs="Times New Roman"/>
          <w:sz w:val="20"/>
          <w:szCs w:val="20"/>
        </w:rPr>
        <w:t xml:space="preserve"> est</w:t>
      </w:r>
      <w:r w:rsidR="006745AC" w:rsidRPr="004A757D">
        <w:rPr>
          <w:rFonts w:ascii="Marianne" w:hAnsi="Marianne" w:cs="Times New Roman"/>
          <w:sz w:val="20"/>
          <w:szCs w:val="20"/>
        </w:rPr>
        <w:t xml:space="preserve"> notifiée par courrier ou email au titulaire. </w:t>
      </w:r>
    </w:p>
    <w:p w14:paraId="490589A8" w14:textId="206D33D4" w:rsidR="006745AC" w:rsidRPr="004A757D" w:rsidRDefault="006745AC" w:rsidP="005F09D4">
      <w:pPr>
        <w:tabs>
          <w:tab w:val="left" w:pos="8000"/>
        </w:tabs>
        <w:jc w:val="both"/>
        <w:rPr>
          <w:rFonts w:ascii="Marianne" w:hAnsi="Marianne" w:cs="Times New Roman"/>
          <w:sz w:val="20"/>
          <w:szCs w:val="20"/>
        </w:rPr>
      </w:pPr>
      <w:r w:rsidRPr="004A757D">
        <w:rPr>
          <w:rFonts w:ascii="Marianne" w:hAnsi="Marianne" w:cs="Times New Roman"/>
          <w:sz w:val="20"/>
          <w:szCs w:val="20"/>
        </w:rPr>
        <w:t>Le bon de</w:t>
      </w:r>
      <w:r w:rsidR="00A1439C">
        <w:rPr>
          <w:rFonts w:ascii="Marianne" w:hAnsi="Marianne" w:cs="Times New Roman"/>
          <w:sz w:val="20"/>
          <w:szCs w:val="20"/>
        </w:rPr>
        <w:t xml:space="preserve"> </w:t>
      </w:r>
      <w:r w:rsidR="003B057C">
        <w:rPr>
          <w:rFonts w:ascii="Marianne" w:hAnsi="Marianne" w:cs="Times New Roman"/>
          <w:sz w:val="20"/>
          <w:szCs w:val="20"/>
        </w:rPr>
        <w:t>commande</w:t>
      </w:r>
      <w:r w:rsidR="00A1439C">
        <w:rPr>
          <w:rFonts w:ascii="Marianne" w:hAnsi="Marianne" w:cs="Times New Roman"/>
          <w:sz w:val="20"/>
          <w:szCs w:val="20"/>
        </w:rPr>
        <w:t xml:space="preserve"> peut prendre fin : </w:t>
      </w:r>
    </w:p>
    <w:p w14:paraId="747EC93F" w14:textId="43655F0A" w:rsidR="006745AC" w:rsidRPr="004A757D" w:rsidRDefault="00471D2E" w:rsidP="005F09D4">
      <w:pPr>
        <w:pStyle w:val="Paragraphedeliste"/>
        <w:numPr>
          <w:ilvl w:val="0"/>
          <w:numId w:val="26"/>
        </w:numPr>
        <w:tabs>
          <w:tab w:val="left" w:pos="8000"/>
        </w:tabs>
        <w:jc w:val="both"/>
        <w:rPr>
          <w:rFonts w:ascii="Marianne" w:hAnsi="Marianne" w:cs="Times New Roman"/>
          <w:sz w:val="20"/>
          <w:szCs w:val="20"/>
          <w:u w:val="single"/>
        </w:rPr>
      </w:pPr>
      <w:r w:rsidRPr="004A757D">
        <w:rPr>
          <w:rFonts w:ascii="Marianne" w:hAnsi="Marianne" w:cs="Times New Roman"/>
          <w:sz w:val="20"/>
          <w:szCs w:val="20"/>
          <w:u w:val="single"/>
        </w:rPr>
        <w:t>En</w:t>
      </w:r>
      <w:r w:rsidR="006745AC" w:rsidRPr="004A757D">
        <w:rPr>
          <w:rFonts w:ascii="Marianne" w:hAnsi="Marianne" w:cs="Times New Roman"/>
          <w:sz w:val="20"/>
          <w:szCs w:val="20"/>
          <w:u w:val="single"/>
        </w:rPr>
        <w:t xml:space="preserve"> cas de non présentation des personnes hébergées lors du premier jour d’hébergement</w:t>
      </w:r>
    </w:p>
    <w:p w14:paraId="7161F071" w14:textId="592FC186" w:rsidR="000048C6" w:rsidRPr="004A757D" w:rsidRDefault="006745AC" w:rsidP="005F09D4">
      <w:pPr>
        <w:tabs>
          <w:tab w:val="left" w:pos="8000"/>
        </w:tabs>
        <w:jc w:val="both"/>
        <w:rPr>
          <w:rFonts w:ascii="Marianne" w:hAnsi="Marianne"/>
          <w:sz w:val="20"/>
          <w:szCs w:val="20"/>
        </w:rPr>
      </w:pPr>
      <w:r w:rsidRPr="004A757D">
        <w:rPr>
          <w:rFonts w:ascii="Marianne" w:hAnsi="Marianne"/>
          <w:sz w:val="20"/>
          <w:szCs w:val="20"/>
        </w:rPr>
        <w:t>Dans cette hypothèse et sauf à décider, par l’émission d’un nouveau bon d’orientation, de réorienter des nouvelles pe</w:t>
      </w:r>
      <w:r w:rsidR="00623236">
        <w:rPr>
          <w:rFonts w:ascii="Marianne" w:hAnsi="Marianne"/>
          <w:sz w:val="20"/>
          <w:szCs w:val="20"/>
        </w:rPr>
        <w:t xml:space="preserve">rsonnes, le gestionnaire peut </w:t>
      </w:r>
      <w:r w:rsidRPr="004A757D">
        <w:rPr>
          <w:rFonts w:ascii="Marianne" w:hAnsi="Marianne"/>
          <w:sz w:val="20"/>
          <w:szCs w:val="20"/>
        </w:rPr>
        <w:t xml:space="preserve">mettre un terme au bon de </w:t>
      </w:r>
      <w:r w:rsidR="003B057C">
        <w:rPr>
          <w:rFonts w:ascii="Marianne" w:hAnsi="Marianne"/>
          <w:sz w:val="20"/>
          <w:szCs w:val="20"/>
        </w:rPr>
        <w:t>commande</w:t>
      </w:r>
      <w:r w:rsidRPr="004A757D">
        <w:rPr>
          <w:rFonts w:ascii="Marianne" w:hAnsi="Marianne"/>
          <w:sz w:val="20"/>
          <w:szCs w:val="20"/>
        </w:rPr>
        <w:t>, le cas échéant de mani</w:t>
      </w:r>
      <w:r w:rsidR="00623236">
        <w:rPr>
          <w:rFonts w:ascii="Marianne" w:hAnsi="Marianne"/>
          <w:sz w:val="20"/>
          <w:szCs w:val="20"/>
        </w:rPr>
        <w:t>ère partielle. Le Titulaire a</w:t>
      </w:r>
      <w:r w:rsidRPr="004A757D">
        <w:rPr>
          <w:rFonts w:ascii="Marianne" w:hAnsi="Marianne"/>
          <w:sz w:val="20"/>
          <w:szCs w:val="20"/>
        </w:rPr>
        <w:t xml:space="preserve"> droit à une indemnité forfaitaire correspondant au prix d’une nuitée pour la catégorie de chambre réservée mais non occupée</w:t>
      </w:r>
      <w:r w:rsidR="00DB1E81">
        <w:rPr>
          <w:rFonts w:ascii="Marianne" w:hAnsi="Marianne"/>
          <w:sz w:val="20"/>
          <w:szCs w:val="20"/>
        </w:rPr>
        <w:t xml:space="preserve">. </w:t>
      </w:r>
    </w:p>
    <w:p w14:paraId="354E57BB" w14:textId="55C4E505" w:rsidR="006745AC" w:rsidRPr="004A757D" w:rsidRDefault="00623236" w:rsidP="005F09D4">
      <w:pPr>
        <w:pStyle w:val="Paragraphedeliste"/>
        <w:numPr>
          <w:ilvl w:val="0"/>
          <w:numId w:val="26"/>
        </w:numPr>
        <w:tabs>
          <w:tab w:val="left" w:pos="8000"/>
        </w:tabs>
        <w:jc w:val="both"/>
        <w:rPr>
          <w:rFonts w:ascii="Marianne" w:hAnsi="Marianne" w:cs="Times New Roman"/>
          <w:sz w:val="20"/>
          <w:szCs w:val="20"/>
          <w:u w:val="single"/>
        </w:rPr>
      </w:pPr>
      <w:r>
        <w:rPr>
          <w:rFonts w:ascii="Marianne" w:hAnsi="Marianne"/>
          <w:sz w:val="20"/>
          <w:szCs w:val="20"/>
          <w:u w:val="single"/>
        </w:rPr>
        <w:t xml:space="preserve">Le bon de </w:t>
      </w:r>
      <w:r w:rsidR="003B4C75">
        <w:rPr>
          <w:rFonts w:ascii="Marianne" w:hAnsi="Marianne"/>
          <w:sz w:val="20"/>
          <w:szCs w:val="20"/>
          <w:u w:val="single"/>
        </w:rPr>
        <w:t>commande</w:t>
      </w:r>
      <w:r>
        <w:rPr>
          <w:rFonts w:ascii="Marianne" w:hAnsi="Marianne"/>
          <w:sz w:val="20"/>
          <w:szCs w:val="20"/>
          <w:u w:val="single"/>
        </w:rPr>
        <w:t xml:space="preserve"> peut</w:t>
      </w:r>
      <w:r w:rsidR="006745AC" w:rsidRPr="004A757D">
        <w:rPr>
          <w:rFonts w:ascii="Marianne" w:hAnsi="Marianne"/>
          <w:sz w:val="20"/>
          <w:szCs w:val="20"/>
          <w:u w:val="single"/>
        </w:rPr>
        <w:t xml:space="preserve"> prendre fin, le cas échéant de manière partielle, en cas de départ </w:t>
      </w:r>
      <w:r w:rsidR="00C30C36" w:rsidRPr="004A757D">
        <w:rPr>
          <w:rFonts w:ascii="Marianne" w:hAnsi="Marianne"/>
          <w:sz w:val="20"/>
          <w:szCs w:val="20"/>
          <w:u w:val="single"/>
        </w:rPr>
        <w:t xml:space="preserve">ou d’absence </w:t>
      </w:r>
      <w:r w:rsidR="006745AC" w:rsidRPr="004A757D">
        <w:rPr>
          <w:rFonts w:ascii="Marianne" w:hAnsi="Marianne"/>
          <w:sz w:val="20"/>
          <w:szCs w:val="20"/>
          <w:u w:val="single"/>
        </w:rPr>
        <w:t>des personnes hébergées, quel que soit le motif.</w:t>
      </w:r>
    </w:p>
    <w:p w14:paraId="198870BC" w14:textId="63D52A5B" w:rsidR="006745AC" w:rsidRDefault="00623236" w:rsidP="005F09D4">
      <w:pPr>
        <w:tabs>
          <w:tab w:val="left" w:pos="8000"/>
        </w:tabs>
        <w:jc w:val="both"/>
        <w:rPr>
          <w:rFonts w:ascii="Marianne" w:hAnsi="Marianne"/>
          <w:sz w:val="20"/>
          <w:szCs w:val="20"/>
        </w:rPr>
      </w:pPr>
      <w:r>
        <w:rPr>
          <w:rFonts w:ascii="Marianne" w:hAnsi="Marianne"/>
          <w:sz w:val="20"/>
          <w:szCs w:val="20"/>
        </w:rPr>
        <w:t xml:space="preserve">Le gestionnaire peut </w:t>
      </w:r>
      <w:r w:rsidR="006745AC" w:rsidRPr="004A757D">
        <w:rPr>
          <w:rFonts w:ascii="Marianne" w:hAnsi="Marianne"/>
          <w:sz w:val="20"/>
          <w:szCs w:val="20"/>
        </w:rPr>
        <w:t xml:space="preserve">décider par l ‘émission d’un nouveau bon de </w:t>
      </w:r>
      <w:r w:rsidR="003B057C">
        <w:rPr>
          <w:rFonts w:ascii="Marianne" w:hAnsi="Marianne"/>
          <w:sz w:val="20"/>
          <w:szCs w:val="20"/>
        </w:rPr>
        <w:t>commande</w:t>
      </w:r>
      <w:r w:rsidR="006745AC" w:rsidRPr="004A757D">
        <w:rPr>
          <w:rFonts w:ascii="Marianne" w:hAnsi="Marianne"/>
          <w:sz w:val="20"/>
          <w:szCs w:val="20"/>
        </w:rPr>
        <w:t xml:space="preserve"> de substituer aux personnes ayant quitté le ou les chambres d’autres personnes. </w:t>
      </w:r>
      <w:r w:rsidR="00C30C36" w:rsidRPr="004A757D">
        <w:rPr>
          <w:rFonts w:ascii="Marianne" w:hAnsi="Marianne"/>
          <w:sz w:val="20"/>
          <w:szCs w:val="20"/>
        </w:rPr>
        <w:t xml:space="preserve">Dans le </w:t>
      </w:r>
      <w:r w:rsidR="006745AC" w:rsidRPr="004A757D">
        <w:rPr>
          <w:rFonts w:ascii="Marianne" w:hAnsi="Marianne"/>
          <w:sz w:val="20"/>
          <w:szCs w:val="20"/>
        </w:rPr>
        <w:t>cas contraire, l</w:t>
      </w:r>
      <w:r>
        <w:rPr>
          <w:rFonts w:ascii="Marianne" w:hAnsi="Marianne"/>
          <w:sz w:val="20"/>
          <w:szCs w:val="20"/>
        </w:rPr>
        <w:t>e gestionnaire peut</w:t>
      </w:r>
      <w:r w:rsidR="006745AC" w:rsidRPr="004A757D">
        <w:rPr>
          <w:rFonts w:ascii="Marianne" w:hAnsi="Marianne"/>
          <w:sz w:val="20"/>
          <w:szCs w:val="20"/>
        </w:rPr>
        <w:t xml:space="preserve"> mettre un terme au bon de </w:t>
      </w:r>
      <w:r w:rsidR="003B057C">
        <w:rPr>
          <w:rFonts w:ascii="Marianne" w:hAnsi="Marianne"/>
          <w:sz w:val="20"/>
          <w:szCs w:val="20"/>
        </w:rPr>
        <w:t>commande</w:t>
      </w:r>
      <w:r w:rsidR="006745AC" w:rsidRPr="004A757D">
        <w:rPr>
          <w:rFonts w:ascii="Marianne" w:hAnsi="Marianne"/>
          <w:sz w:val="20"/>
          <w:szCs w:val="20"/>
        </w:rPr>
        <w:t xml:space="preserve"> en ce qu’il porte sur la ou les chambres libérées. Dans ce dern</w:t>
      </w:r>
      <w:r>
        <w:rPr>
          <w:rFonts w:ascii="Marianne" w:hAnsi="Marianne"/>
          <w:sz w:val="20"/>
          <w:szCs w:val="20"/>
        </w:rPr>
        <w:t>ier cas, le gestionnaire verse</w:t>
      </w:r>
      <w:r w:rsidR="006745AC" w:rsidRPr="004A757D">
        <w:rPr>
          <w:rFonts w:ascii="Marianne" w:hAnsi="Marianne"/>
          <w:sz w:val="20"/>
          <w:szCs w:val="20"/>
        </w:rPr>
        <w:t xml:space="preserve"> au titulaire une somme correspondant aux prestations exécutées augmentée d’une somme correspondant au prix d</w:t>
      </w:r>
      <w:r w:rsidR="000B2B9A">
        <w:rPr>
          <w:rFonts w:ascii="Marianne" w:hAnsi="Marianne"/>
          <w:sz w:val="20"/>
          <w:szCs w:val="20"/>
        </w:rPr>
        <w:t>’une</w:t>
      </w:r>
      <w:r w:rsidR="006745AC" w:rsidRPr="003864F0">
        <w:rPr>
          <w:rFonts w:ascii="Marianne" w:hAnsi="Marianne"/>
          <w:color w:val="FF0000"/>
          <w:sz w:val="20"/>
          <w:szCs w:val="20"/>
        </w:rPr>
        <w:t xml:space="preserve"> </w:t>
      </w:r>
      <w:r w:rsidR="006745AC" w:rsidRPr="004A757D">
        <w:rPr>
          <w:rFonts w:ascii="Marianne" w:hAnsi="Marianne"/>
          <w:sz w:val="20"/>
          <w:szCs w:val="20"/>
        </w:rPr>
        <w:t xml:space="preserve">nuitée à titre d’indemnité. </w:t>
      </w:r>
    </w:p>
    <w:p w14:paraId="7DE928F1" w14:textId="77777777" w:rsidR="000B2B9A" w:rsidRDefault="000B2B9A" w:rsidP="005F09D4">
      <w:pPr>
        <w:tabs>
          <w:tab w:val="left" w:pos="8000"/>
        </w:tabs>
        <w:jc w:val="both"/>
        <w:rPr>
          <w:rFonts w:ascii="Marianne" w:hAnsi="Marianne"/>
          <w:sz w:val="20"/>
          <w:szCs w:val="20"/>
        </w:rPr>
      </w:pPr>
    </w:p>
    <w:p w14:paraId="1E016230" w14:textId="77777777" w:rsidR="000B2B9A" w:rsidRDefault="000B2B9A" w:rsidP="005F09D4">
      <w:pPr>
        <w:tabs>
          <w:tab w:val="left" w:pos="8000"/>
        </w:tabs>
        <w:jc w:val="both"/>
        <w:rPr>
          <w:rFonts w:ascii="Marianne" w:hAnsi="Marianne"/>
          <w:sz w:val="20"/>
          <w:szCs w:val="20"/>
        </w:rPr>
      </w:pPr>
    </w:p>
    <w:p w14:paraId="637FB2FC" w14:textId="06BEFB32" w:rsidR="006745AC" w:rsidRDefault="00623236" w:rsidP="005F09D4">
      <w:pPr>
        <w:pStyle w:val="Paragraphedeliste"/>
        <w:numPr>
          <w:ilvl w:val="0"/>
          <w:numId w:val="26"/>
        </w:numPr>
        <w:tabs>
          <w:tab w:val="left" w:pos="8000"/>
        </w:tabs>
        <w:jc w:val="both"/>
        <w:rPr>
          <w:rFonts w:ascii="Marianne" w:hAnsi="Marianne"/>
          <w:sz w:val="20"/>
          <w:szCs w:val="20"/>
          <w:u w:val="single"/>
        </w:rPr>
      </w:pPr>
      <w:r>
        <w:rPr>
          <w:rFonts w:ascii="Marianne" w:hAnsi="Marianne"/>
          <w:sz w:val="20"/>
          <w:szCs w:val="20"/>
          <w:u w:val="single"/>
        </w:rPr>
        <w:t xml:space="preserve">Le bon de </w:t>
      </w:r>
      <w:r w:rsidR="00004393">
        <w:rPr>
          <w:rFonts w:ascii="Marianne" w:hAnsi="Marianne"/>
          <w:sz w:val="20"/>
          <w:szCs w:val="20"/>
          <w:u w:val="single"/>
        </w:rPr>
        <w:t>commande</w:t>
      </w:r>
      <w:r>
        <w:rPr>
          <w:rFonts w:ascii="Marianne" w:hAnsi="Marianne"/>
          <w:sz w:val="20"/>
          <w:szCs w:val="20"/>
          <w:u w:val="single"/>
        </w:rPr>
        <w:t xml:space="preserve"> peut</w:t>
      </w:r>
      <w:r w:rsidR="006745AC" w:rsidRPr="004A757D">
        <w:rPr>
          <w:rFonts w:ascii="Marianne" w:hAnsi="Marianne"/>
          <w:sz w:val="20"/>
          <w:szCs w:val="20"/>
          <w:u w:val="single"/>
        </w:rPr>
        <w:t xml:space="preserve"> également prendre fin, le cas échéant de manière partielle, en cas de soupçon d’atteinte ou de risque d’atteinte à la sécurité des personnes hébergées ou à la salubrité.</w:t>
      </w:r>
    </w:p>
    <w:p w14:paraId="3502564C" w14:textId="60F95236" w:rsidR="006745AC" w:rsidRPr="004A757D" w:rsidRDefault="006745AC" w:rsidP="005F09D4">
      <w:pPr>
        <w:tabs>
          <w:tab w:val="left" w:pos="8000"/>
        </w:tabs>
        <w:jc w:val="both"/>
        <w:rPr>
          <w:rFonts w:ascii="Marianne" w:hAnsi="Marianne"/>
          <w:sz w:val="20"/>
          <w:szCs w:val="20"/>
        </w:rPr>
      </w:pPr>
      <w:r w:rsidRPr="004A757D">
        <w:rPr>
          <w:rFonts w:ascii="Marianne" w:hAnsi="Marianne"/>
          <w:sz w:val="20"/>
          <w:szCs w:val="20"/>
        </w:rPr>
        <w:t xml:space="preserve">L’exécution du bon de </w:t>
      </w:r>
      <w:r w:rsidR="003B057C">
        <w:rPr>
          <w:rFonts w:ascii="Marianne" w:hAnsi="Marianne"/>
          <w:sz w:val="20"/>
          <w:szCs w:val="20"/>
        </w:rPr>
        <w:t>commande</w:t>
      </w:r>
      <w:r w:rsidRPr="004A757D">
        <w:rPr>
          <w:rFonts w:ascii="Marianne" w:hAnsi="Marianne"/>
          <w:sz w:val="20"/>
          <w:szCs w:val="20"/>
        </w:rPr>
        <w:t xml:space="preserve"> prend fin immédiatement dès la réorientation des personnes hébergées vers d’autres lieux</w:t>
      </w:r>
    </w:p>
    <w:p w14:paraId="0DEC00DA" w14:textId="47381879" w:rsidR="006745AC" w:rsidRPr="004A757D" w:rsidRDefault="006745AC" w:rsidP="005F09D4">
      <w:pPr>
        <w:tabs>
          <w:tab w:val="left" w:pos="8000"/>
        </w:tabs>
        <w:jc w:val="both"/>
        <w:rPr>
          <w:rFonts w:ascii="Marianne" w:hAnsi="Marianne" w:cs="Times New Roman"/>
          <w:sz w:val="20"/>
          <w:szCs w:val="20"/>
        </w:rPr>
      </w:pPr>
      <w:r w:rsidRPr="004A757D">
        <w:rPr>
          <w:rFonts w:ascii="Marianne" w:hAnsi="Marianne"/>
          <w:sz w:val="20"/>
          <w:szCs w:val="20"/>
        </w:rPr>
        <w:t>Dans cette hypothèse, le gestionnaire verse au Titulaire une somme correspondant aux seules prestations exécutées sans préjudices des sanctions susceptibles d’être prononcées.</w:t>
      </w:r>
    </w:p>
    <w:p w14:paraId="31E950E3" w14:textId="28BEF713" w:rsidR="006745AC" w:rsidRPr="004A757D" w:rsidRDefault="00E75E76" w:rsidP="005F09D4">
      <w:pPr>
        <w:pStyle w:val="Titre3"/>
        <w:jc w:val="both"/>
        <w:rPr>
          <w:sz w:val="20"/>
          <w:szCs w:val="20"/>
        </w:rPr>
      </w:pPr>
      <w:bookmarkStart w:id="27" w:name="_Toc191471019"/>
      <w:bookmarkStart w:id="28" w:name="_Toc232429498"/>
      <w:r w:rsidRPr="004A757D">
        <w:rPr>
          <w:sz w:val="20"/>
          <w:szCs w:val="20"/>
        </w:rPr>
        <w:t>3.</w:t>
      </w:r>
      <w:r w:rsidR="002F3D3B">
        <w:rPr>
          <w:sz w:val="20"/>
          <w:szCs w:val="20"/>
        </w:rPr>
        <w:t>8</w:t>
      </w:r>
      <w:r w:rsidR="006745AC" w:rsidRPr="004A757D">
        <w:rPr>
          <w:sz w:val="20"/>
          <w:szCs w:val="20"/>
        </w:rPr>
        <w:t xml:space="preserve"> Délais de réponse à une demande</w:t>
      </w:r>
      <w:bookmarkEnd w:id="27"/>
      <w:r w:rsidR="00471D2E" w:rsidRPr="004A757D">
        <w:rPr>
          <w:sz w:val="20"/>
          <w:szCs w:val="20"/>
        </w:rPr>
        <w:t xml:space="preserve"> aux bons de </w:t>
      </w:r>
      <w:r w:rsidR="003B057C">
        <w:rPr>
          <w:sz w:val="20"/>
          <w:szCs w:val="20"/>
        </w:rPr>
        <w:t>commande</w:t>
      </w:r>
      <w:bookmarkEnd w:id="28"/>
    </w:p>
    <w:p w14:paraId="0CACC20B"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u w:val="single"/>
        </w:rPr>
      </w:pPr>
      <w:r w:rsidRPr="004A757D">
        <w:rPr>
          <w:rFonts w:ascii="Marianne" w:hAnsi="Marianne" w:cs="Times New Roman"/>
          <w:color w:val="000000"/>
          <w:sz w:val="20"/>
          <w:szCs w:val="20"/>
          <w:u w:val="single"/>
        </w:rPr>
        <w:t xml:space="preserve">Pour demande de réservation formulée par l’organisme de gestion : </w:t>
      </w:r>
    </w:p>
    <w:p w14:paraId="5A9CCFA6"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4CD70139" w14:textId="4E7B0B4F"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si la demande est réalisée avant 16h, le retour du titulaire avec proposition est attendu avant 18h</w:t>
      </w:r>
      <w:r w:rsidR="00471D2E" w:rsidRPr="004A757D">
        <w:rPr>
          <w:rFonts w:ascii="Marianne" w:hAnsi="Marianne" w:cs="Times New Roman"/>
          <w:color w:val="000000"/>
          <w:sz w:val="20"/>
          <w:szCs w:val="20"/>
        </w:rPr>
        <w:t xml:space="preserve"> </w:t>
      </w:r>
    </w:p>
    <w:p w14:paraId="6F56D374"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 si la demande est réalisée après 16h, le retour du titulaire avec proposition est attendu avant 12h le lendemain. </w:t>
      </w:r>
    </w:p>
    <w:p w14:paraId="70FAEA9F"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6507BBBD" w14:textId="4DDC0B58" w:rsidR="006745AC" w:rsidRDefault="006745AC" w:rsidP="005F09D4">
      <w:pPr>
        <w:tabs>
          <w:tab w:val="left" w:pos="8000"/>
        </w:tabs>
        <w:jc w:val="both"/>
        <w:rPr>
          <w:rFonts w:ascii="Marianne" w:hAnsi="Marianne" w:cs="Times New Roman"/>
          <w:color w:val="000000"/>
          <w:sz w:val="20"/>
          <w:szCs w:val="20"/>
        </w:rPr>
      </w:pPr>
      <w:r w:rsidRPr="004A757D">
        <w:rPr>
          <w:rFonts w:ascii="Marianne" w:hAnsi="Marianne" w:cs="Times New Roman"/>
          <w:color w:val="000000"/>
          <w:sz w:val="20"/>
          <w:szCs w:val="20"/>
        </w:rPr>
        <w:t>Sans réponse dans les délais ci-dessus mentionnés, l</w:t>
      </w:r>
      <w:r w:rsidR="00623236">
        <w:rPr>
          <w:rFonts w:ascii="Marianne" w:hAnsi="Marianne" w:cs="Times New Roman"/>
          <w:color w:val="000000"/>
          <w:sz w:val="20"/>
          <w:szCs w:val="20"/>
        </w:rPr>
        <w:t>’organisme de gestion contacte</w:t>
      </w:r>
      <w:r w:rsidRPr="004A757D">
        <w:rPr>
          <w:rFonts w:ascii="Marianne" w:hAnsi="Marianne" w:cs="Times New Roman"/>
          <w:color w:val="000000"/>
          <w:sz w:val="20"/>
          <w:szCs w:val="20"/>
        </w:rPr>
        <w:t xml:space="preserve"> d’autres établissements référencés dans le présent accord cadre.</w:t>
      </w:r>
    </w:p>
    <w:p w14:paraId="74BA23BD" w14:textId="0AF1952D" w:rsidR="006745AC" w:rsidRPr="004A757D" w:rsidRDefault="00E75E76" w:rsidP="005F09D4">
      <w:pPr>
        <w:pStyle w:val="Titre3"/>
        <w:jc w:val="both"/>
        <w:rPr>
          <w:sz w:val="20"/>
          <w:szCs w:val="20"/>
        </w:rPr>
      </w:pPr>
      <w:bookmarkStart w:id="29" w:name="_Toc191471020"/>
      <w:bookmarkStart w:id="30" w:name="_Toc232429499"/>
      <w:r w:rsidRPr="004A757D">
        <w:rPr>
          <w:sz w:val="20"/>
          <w:szCs w:val="20"/>
        </w:rPr>
        <w:t>3.</w:t>
      </w:r>
      <w:r w:rsidR="002F3D3B">
        <w:rPr>
          <w:sz w:val="20"/>
          <w:szCs w:val="20"/>
        </w:rPr>
        <w:t>9</w:t>
      </w:r>
      <w:r w:rsidR="006745AC" w:rsidRPr="004A757D">
        <w:rPr>
          <w:sz w:val="20"/>
          <w:szCs w:val="20"/>
        </w:rPr>
        <w:t xml:space="preserve"> Notification des bons de </w:t>
      </w:r>
      <w:r w:rsidR="00AB5BA3">
        <w:rPr>
          <w:sz w:val="20"/>
          <w:szCs w:val="20"/>
        </w:rPr>
        <w:t>commande</w:t>
      </w:r>
      <w:r w:rsidR="006745AC" w:rsidRPr="004A757D">
        <w:rPr>
          <w:sz w:val="20"/>
          <w:szCs w:val="20"/>
        </w:rPr>
        <w:t xml:space="preserve"> et d’orientation</w:t>
      </w:r>
      <w:bookmarkEnd w:id="29"/>
      <w:bookmarkEnd w:id="30"/>
    </w:p>
    <w:p w14:paraId="49032459" w14:textId="0C122E4F" w:rsidR="006745AC" w:rsidRPr="004A757D" w:rsidRDefault="006745AC" w:rsidP="005F09D4">
      <w:pPr>
        <w:autoSpaceDE w:val="0"/>
        <w:autoSpaceDN w:val="0"/>
        <w:adjustRightInd w:val="0"/>
        <w:spacing w:after="0" w:line="240" w:lineRule="auto"/>
        <w:jc w:val="both"/>
        <w:rPr>
          <w:rFonts w:ascii="Marianne" w:hAnsi="Marianne" w:cs="Trebuchet MS"/>
          <w:color w:val="000000"/>
          <w:sz w:val="20"/>
          <w:szCs w:val="20"/>
        </w:rPr>
      </w:pPr>
      <w:r w:rsidRPr="004A757D">
        <w:rPr>
          <w:rFonts w:ascii="Marianne" w:hAnsi="Marianne" w:cs="Trebuchet MS"/>
          <w:color w:val="000000"/>
          <w:sz w:val="20"/>
          <w:szCs w:val="20"/>
        </w:rPr>
        <w:t xml:space="preserve">Les bons de </w:t>
      </w:r>
      <w:r w:rsidR="00A6758D">
        <w:rPr>
          <w:rFonts w:ascii="Marianne" w:hAnsi="Marianne" w:cs="Trebuchet MS"/>
          <w:color w:val="000000"/>
          <w:sz w:val="20"/>
          <w:szCs w:val="20"/>
        </w:rPr>
        <w:t>commande</w:t>
      </w:r>
      <w:r w:rsidRPr="004A757D">
        <w:rPr>
          <w:rFonts w:ascii="Marianne" w:hAnsi="Marianne" w:cs="Trebuchet MS"/>
          <w:color w:val="000000"/>
          <w:sz w:val="20"/>
          <w:szCs w:val="20"/>
        </w:rPr>
        <w:t xml:space="preserve"> </w:t>
      </w:r>
      <w:r w:rsidR="00471D2E" w:rsidRPr="004A757D">
        <w:rPr>
          <w:rFonts w:ascii="Marianne" w:hAnsi="Marianne" w:cs="Trebuchet MS"/>
          <w:color w:val="000000"/>
          <w:sz w:val="20"/>
          <w:szCs w:val="20"/>
        </w:rPr>
        <w:t xml:space="preserve">et d’orientation </w:t>
      </w:r>
      <w:r w:rsidRPr="004A757D">
        <w:rPr>
          <w:rFonts w:ascii="Marianne" w:hAnsi="Marianne" w:cs="Trebuchet MS"/>
          <w:color w:val="000000"/>
          <w:sz w:val="20"/>
          <w:szCs w:val="20"/>
        </w:rPr>
        <w:t xml:space="preserve">sont notifiés par tout moyen écrit permettant de déterminer de façon certaine la date et l’heure de sa réception par le titulaire, pour le commencement d’exécution des prestations. </w:t>
      </w:r>
    </w:p>
    <w:p w14:paraId="18963B68" w14:textId="77777777" w:rsidR="006745AC" w:rsidRPr="004A757D" w:rsidRDefault="006745AC" w:rsidP="005F09D4">
      <w:pPr>
        <w:autoSpaceDE w:val="0"/>
        <w:autoSpaceDN w:val="0"/>
        <w:adjustRightInd w:val="0"/>
        <w:spacing w:after="0" w:line="240" w:lineRule="auto"/>
        <w:jc w:val="both"/>
        <w:rPr>
          <w:rFonts w:ascii="Marianne" w:hAnsi="Marianne" w:cs="Trebuchet MS"/>
          <w:color w:val="000000"/>
          <w:sz w:val="20"/>
          <w:szCs w:val="20"/>
        </w:rPr>
      </w:pPr>
    </w:p>
    <w:p w14:paraId="5671CCC9" w14:textId="4351A600" w:rsidR="006745AC" w:rsidRPr="004A757D" w:rsidRDefault="006745AC" w:rsidP="005F09D4">
      <w:pPr>
        <w:tabs>
          <w:tab w:val="left" w:pos="8000"/>
        </w:tabs>
        <w:jc w:val="both"/>
        <w:rPr>
          <w:rFonts w:ascii="Marianne" w:hAnsi="Marianne" w:cs="Times New Roman"/>
          <w:color w:val="000000"/>
          <w:sz w:val="20"/>
          <w:szCs w:val="20"/>
        </w:rPr>
      </w:pPr>
      <w:r w:rsidRPr="004A757D">
        <w:rPr>
          <w:rFonts w:ascii="Marianne" w:hAnsi="Marianne" w:cs="Trebuchet MS"/>
          <w:color w:val="000000"/>
          <w:sz w:val="20"/>
          <w:szCs w:val="20"/>
        </w:rPr>
        <w:t xml:space="preserve">Le titulaire est réputé accepter l’usage du courrier électronique pour la transmission des bons de </w:t>
      </w:r>
      <w:r w:rsidR="003B057C">
        <w:rPr>
          <w:rFonts w:ascii="Marianne" w:hAnsi="Marianne" w:cs="Trebuchet MS"/>
          <w:color w:val="000000"/>
          <w:sz w:val="20"/>
          <w:szCs w:val="20"/>
        </w:rPr>
        <w:t>commande</w:t>
      </w:r>
      <w:r w:rsidRPr="004A757D">
        <w:rPr>
          <w:rFonts w:ascii="Marianne" w:hAnsi="Marianne" w:cs="Trebuchet MS"/>
          <w:color w:val="000000"/>
          <w:sz w:val="20"/>
          <w:szCs w:val="20"/>
        </w:rPr>
        <w:t xml:space="preserve"> et d’orientation.</w:t>
      </w:r>
    </w:p>
    <w:p w14:paraId="5F9E11B8" w14:textId="29194A7C" w:rsidR="006745AC" w:rsidRPr="004A757D" w:rsidRDefault="006745AC" w:rsidP="005F09D4">
      <w:pPr>
        <w:pStyle w:val="Titre2"/>
        <w:jc w:val="both"/>
        <w:rPr>
          <w:sz w:val="20"/>
          <w:szCs w:val="20"/>
        </w:rPr>
      </w:pPr>
      <w:bookmarkStart w:id="31" w:name="_Toc191471022"/>
      <w:bookmarkStart w:id="32" w:name="_Toc232429500"/>
      <w:r w:rsidRPr="004A757D">
        <w:rPr>
          <w:sz w:val="20"/>
          <w:szCs w:val="20"/>
        </w:rPr>
        <w:t xml:space="preserve">Section </w:t>
      </w:r>
      <w:r w:rsidR="00B342F8" w:rsidRPr="004A757D">
        <w:rPr>
          <w:sz w:val="20"/>
          <w:szCs w:val="20"/>
        </w:rPr>
        <w:t>4</w:t>
      </w:r>
      <w:r w:rsidRPr="004A757D">
        <w:rPr>
          <w:sz w:val="20"/>
          <w:szCs w:val="20"/>
        </w:rPr>
        <w:t>. Prix des prestations</w:t>
      </w:r>
      <w:bookmarkEnd w:id="31"/>
      <w:bookmarkEnd w:id="32"/>
    </w:p>
    <w:p w14:paraId="2ED51D94" w14:textId="1379074B" w:rsidR="00457965" w:rsidRPr="004A757D" w:rsidRDefault="00B342F8" w:rsidP="005F09D4">
      <w:pPr>
        <w:pStyle w:val="Titre3"/>
        <w:jc w:val="both"/>
        <w:rPr>
          <w:rStyle w:val="lev"/>
          <w:b/>
          <w:bCs w:val="0"/>
          <w:sz w:val="20"/>
          <w:szCs w:val="20"/>
        </w:rPr>
      </w:pPr>
      <w:bookmarkStart w:id="33" w:name="_Toc191471023"/>
      <w:bookmarkStart w:id="34" w:name="_Toc232429501"/>
      <w:r w:rsidRPr="004A757D">
        <w:rPr>
          <w:sz w:val="20"/>
          <w:szCs w:val="20"/>
        </w:rPr>
        <w:t>4</w:t>
      </w:r>
      <w:r w:rsidR="006745AC" w:rsidRPr="004A757D">
        <w:rPr>
          <w:sz w:val="20"/>
          <w:szCs w:val="20"/>
        </w:rPr>
        <w:t>.1. Nature et contenu des prix</w:t>
      </w:r>
      <w:bookmarkEnd w:id="33"/>
      <w:bookmarkEnd w:id="34"/>
    </w:p>
    <w:p w14:paraId="03FC77C7" w14:textId="162F7D86" w:rsidR="006745AC" w:rsidRPr="004A757D" w:rsidRDefault="006745AC" w:rsidP="005F09D4">
      <w:pPr>
        <w:pStyle w:val="Textbody"/>
        <w:jc w:val="both"/>
        <w:rPr>
          <w:rFonts w:ascii="Marianne" w:hAnsi="Marianne"/>
          <w:b/>
          <w:bCs/>
          <w:sz w:val="20"/>
          <w:szCs w:val="20"/>
        </w:rPr>
      </w:pPr>
      <w:r w:rsidRPr="004A757D">
        <w:rPr>
          <w:rFonts w:ascii="Marianne" w:eastAsia="Arial" w:hAnsi="Marianne" w:cs="Arial"/>
          <w:color w:val="000000"/>
          <w:sz w:val="20"/>
          <w:szCs w:val="20"/>
        </w:rPr>
        <w:t>Chaque titulaire est rémunéré en fonction du prix</w:t>
      </w:r>
      <w:r w:rsidR="00667DA9" w:rsidRPr="004A757D">
        <w:rPr>
          <w:rFonts w:ascii="Marianne" w:eastAsia="Arial" w:hAnsi="Marianne" w:cs="Arial"/>
          <w:color w:val="000000"/>
          <w:sz w:val="20"/>
          <w:szCs w:val="20"/>
        </w:rPr>
        <w:t xml:space="preserve"> unitaire</w:t>
      </w:r>
      <w:r w:rsidRPr="004A757D">
        <w:rPr>
          <w:rFonts w:ascii="Marianne" w:eastAsia="Arial" w:hAnsi="Marianne" w:cs="Arial"/>
          <w:color w:val="000000"/>
          <w:sz w:val="20"/>
          <w:szCs w:val="20"/>
        </w:rPr>
        <w:t xml:space="preserve"> formulé dans son offre (bordereau de prix unitaire) et sur la base du nombre de chambres et de nuitées effectivement commandées par </w:t>
      </w:r>
      <w:r w:rsidR="00B648D2" w:rsidRPr="00A40AE2">
        <w:rPr>
          <w:rFonts w:ascii="Marianne" w:hAnsi="Marianne"/>
          <w:sz w:val="20"/>
          <w:szCs w:val="20"/>
        </w:rPr>
        <w:t>l</w:t>
      </w:r>
      <w:r w:rsidR="00B648D2">
        <w:rPr>
          <w:rFonts w:ascii="Marianne" w:hAnsi="Marianne"/>
          <w:sz w:val="20"/>
          <w:szCs w:val="20"/>
        </w:rPr>
        <w:t>’organisme</w:t>
      </w:r>
      <w:r w:rsidR="00B648D2" w:rsidRPr="00A40AE2">
        <w:rPr>
          <w:rFonts w:ascii="Marianne" w:hAnsi="Marianne"/>
          <w:sz w:val="20"/>
          <w:szCs w:val="20"/>
        </w:rPr>
        <w:t xml:space="preserve"> gestionnaire </w:t>
      </w:r>
      <w:r w:rsidRPr="004A757D">
        <w:rPr>
          <w:rFonts w:ascii="Marianne" w:eastAsia="Arial" w:hAnsi="Marianne" w:cs="Arial"/>
          <w:color w:val="000000"/>
          <w:sz w:val="20"/>
          <w:szCs w:val="20"/>
        </w:rPr>
        <w:t xml:space="preserve">via le bon de </w:t>
      </w:r>
      <w:r w:rsidR="003B057C">
        <w:rPr>
          <w:rFonts w:ascii="Marianne" w:eastAsia="Arial" w:hAnsi="Marianne" w:cs="Arial"/>
          <w:color w:val="000000"/>
          <w:sz w:val="20"/>
          <w:szCs w:val="20"/>
        </w:rPr>
        <w:t>commande</w:t>
      </w:r>
      <w:r w:rsidRPr="004A757D">
        <w:rPr>
          <w:rFonts w:ascii="Marianne" w:eastAsia="Arial" w:hAnsi="Marianne" w:cs="Arial"/>
          <w:color w:val="000000"/>
          <w:sz w:val="20"/>
          <w:szCs w:val="20"/>
        </w:rPr>
        <w:t xml:space="preserve">. </w:t>
      </w:r>
      <w:r w:rsidR="00667DA9" w:rsidRPr="004A757D">
        <w:rPr>
          <w:rStyle w:val="lev"/>
          <w:rFonts w:ascii="Marianne" w:eastAsia="Arial" w:hAnsi="Marianne" w:cs="Arial"/>
          <w:b w:val="0"/>
          <w:bCs w:val="0"/>
          <w:color w:val="000000"/>
          <w:sz w:val="20"/>
          <w:szCs w:val="20"/>
        </w:rPr>
        <w:t>Les prix proposés sont fondés sur la nature de l’offre et la durée de séjour sollicitées et sont précisés pour chaque type de chambre proposé par le titulaire. L</w:t>
      </w:r>
      <w:r w:rsidRPr="004A757D">
        <w:rPr>
          <w:rFonts w:ascii="Marianne" w:eastAsia="Arial" w:hAnsi="Marianne" w:cs="Arial"/>
          <w:color w:val="000000"/>
          <w:sz w:val="20"/>
          <w:szCs w:val="20"/>
        </w:rPr>
        <w:t xml:space="preserve">e prix par chambre et par jour doit être un prix complet (dont charges et TVA). </w:t>
      </w:r>
      <w:r w:rsidRPr="004A757D">
        <w:rPr>
          <w:rFonts w:ascii="Marianne" w:hAnsi="Marianne" w:cs="Liberation Sans"/>
          <w:color w:val="000000"/>
          <w:sz w:val="20"/>
          <w:szCs w:val="20"/>
        </w:rPr>
        <w:t>Les prix sont donc réputés comprendre tous les frais afférents à la bonne exécution de ces prestations. Aucun frais supplémentaire n’est pris en compte.</w:t>
      </w:r>
    </w:p>
    <w:p w14:paraId="6214423A" w14:textId="1C08BF1A" w:rsidR="00667DA9" w:rsidRDefault="006745AC" w:rsidP="005F09D4">
      <w:pPr>
        <w:pStyle w:val="Standarduser"/>
        <w:rPr>
          <w:rFonts w:ascii="Marianne" w:hAnsi="Marianne"/>
          <w:szCs w:val="20"/>
        </w:rPr>
      </w:pPr>
      <w:r w:rsidRPr="004A757D">
        <w:rPr>
          <w:rFonts w:ascii="Marianne" w:hAnsi="Marianne"/>
          <w:szCs w:val="20"/>
        </w:rPr>
        <w:t xml:space="preserve">Le titulaire s’engage à notifier avant le 5 du mois suivant le trimestre échu </w:t>
      </w:r>
      <w:r w:rsidR="005630E5" w:rsidRPr="004A757D">
        <w:rPr>
          <w:rFonts w:ascii="Marianne" w:hAnsi="Marianne"/>
          <w:szCs w:val="20"/>
        </w:rPr>
        <w:t xml:space="preserve">un état mensuel </w:t>
      </w:r>
      <w:r w:rsidR="00C232AB">
        <w:rPr>
          <w:rFonts w:ascii="Marianne" w:hAnsi="Marianne"/>
          <w:szCs w:val="20"/>
        </w:rPr>
        <w:t xml:space="preserve">des bons </w:t>
      </w:r>
      <w:r w:rsidR="00EB5696">
        <w:rPr>
          <w:rFonts w:ascii="Marianne" w:hAnsi="Marianne"/>
          <w:szCs w:val="20"/>
        </w:rPr>
        <w:t xml:space="preserve">de </w:t>
      </w:r>
      <w:r w:rsidR="003B057C">
        <w:rPr>
          <w:rFonts w:ascii="Marianne" w:hAnsi="Marianne"/>
          <w:szCs w:val="20"/>
        </w:rPr>
        <w:t>commande</w:t>
      </w:r>
      <w:r w:rsidR="00EB5696">
        <w:rPr>
          <w:rFonts w:ascii="Marianne" w:hAnsi="Marianne"/>
          <w:szCs w:val="20"/>
        </w:rPr>
        <w:t xml:space="preserve"> </w:t>
      </w:r>
      <w:r w:rsidR="00C232AB">
        <w:rPr>
          <w:rFonts w:ascii="Marianne" w:hAnsi="Marianne"/>
          <w:szCs w:val="20"/>
        </w:rPr>
        <w:t xml:space="preserve">émis. </w:t>
      </w:r>
    </w:p>
    <w:p w14:paraId="6FE20192" w14:textId="77777777" w:rsidR="00C232AB" w:rsidRDefault="00C232AB" w:rsidP="005F09D4">
      <w:pPr>
        <w:pStyle w:val="Standarduser"/>
        <w:rPr>
          <w:rFonts w:ascii="Marianne" w:hAnsi="Marianne"/>
          <w:szCs w:val="20"/>
        </w:rPr>
      </w:pPr>
    </w:p>
    <w:p w14:paraId="16F6A794" w14:textId="77777777" w:rsidR="00C656F4" w:rsidRPr="004A757D" w:rsidRDefault="00C656F4" w:rsidP="005F09D4">
      <w:pPr>
        <w:pStyle w:val="Standarduser"/>
        <w:rPr>
          <w:rFonts w:ascii="Marianne" w:hAnsi="Marianne"/>
          <w:szCs w:val="20"/>
        </w:rPr>
      </w:pPr>
    </w:p>
    <w:p w14:paraId="65B81B89" w14:textId="7C956896" w:rsidR="00667DA9" w:rsidRPr="004A757D" w:rsidRDefault="006745AC" w:rsidP="005F09D4">
      <w:pPr>
        <w:pStyle w:val="Titre3"/>
        <w:jc w:val="both"/>
        <w:rPr>
          <w:sz w:val="20"/>
          <w:szCs w:val="20"/>
        </w:rPr>
      </w:pPr>
      <w:r w:rsidRPr="004A757D">
        <w:rPr>
          <w:sz w:val="20"/>
          <w:szCs w:val="20"/>
        </w:rPr>
        <w:t xml:space="preserve"> </w:t>
      </w:r>
      <w:bookmarkStart w:id="35" w:name="_Toc232429502"/>
      <w:bookmarkStart w:id="36" w:name="_Toc191471024"/>
      <w:r w:rsidR="00B342F8" w:rsidRPr="004A757D">
        <w:rPr>
          <w:sz w:val="20"/>
          <w:szCs w:val="20"/>
        </w:rPr>
        <w:t>4</w:t>
      </w:r>
      <w:r w:rsidRPr="004A757D">
        <w:rPr>
          <w:sz w:val="20"/>
          <w:szCs w:val="20"/>
        </w:rPr>
        <w:t>.2. Révision des prix</w:t>
      </w:r>
      <w:bookmarkEnd w:id="35"/>
      <w:r w:rsidRPr="004A757D">
        <w:rPr>
          <w:sz w:val="20"/>
          <w:szCs w:val="20"/>
        </w:rPr>
        <w:t xml:space="preserve"> </w:t>
      </w:r>
      <w:bookmarkEnd w:id="36"/>
    </w:p>
    <w:p w14:paraId="6E4C3A92" w14:textId="26C8D68B" w:rsidR="00D53753" w:rsidRDefault="00667DA9" w:rsidP="005F09D4">
      <w:pPr>
        <w:pStyle w:val="Commentaire"/>
        <w:jc w:val="both"/>
        <w:rPr>
          <w:rFonts w:ascii="Marianne" w:hAnsi="Marianne"/>
        </w:rPr>
      </w:pPr>
      <w:r w:rsidRPr="00C232AB">
        <w:rPr>
          <w:rStyle w:val="lev"/>
          <w:rFonts w:ascii="Marianne" w:eastAsia="Arial" w:hAnsi="Marianne" w:cs="Arial"/>
          <w:b w:val="0"/>
          <w:bCs w:val="0"/>
          <w:color w:val="000000"/>
        </w:rPr>
        <w:t xml:space="preserve">Les prix </w:t>
      </w:r>
      <w:r w:rsidR="000048C6" w:rsidRPr="00C232AB">
        <w:rPr>
          <w:rStyle w:val="lev"/>
          <w:rFonts w:ascii="Marianne" w:eastAsia="Arial" w:hAnsi="Marianne" w:cs="Arial"/>
          <w:b w:val="0"/>
          <w:bCs w:val="0"/>
          <w:color w:val="000000"/>
        </w:rPr>
        <w:t>sont</w:t>
      </w:r>
      <w:r w:rsidRPr="00C232AB">
        <w:rPr>
          <w:rStyle w:val="lev"/>
          <w:rFonts w:ascii="Marianne" w:eastAsia="Arial" w:hAnsi="Marianne" w:cs="Arial"/>
          <w:b w:val="0"/>
          <w:bCs w:val="0"/>
          <w:color w:val="000000"/>
        </w:rPr>
        <w:t xml:space="preserve"> révisables annuellement.</w:t>
      </w:r>
      <w:r w:rsidR="00C232AB" w:rsidRPr="00C232AB">
        <w:rPr>
          <w:rStyle w:val="lev"/>
          <w:rFonts w:ascii="Marianne" w:eastAsia="Arial" w:hAnsi="Marianne" w:cs="Arial"/>
          <w:b w:val="0"/>
          <w:bCs w:val="0"/>
          <w:color w:val="000000"/>
        </w:rPr>
        <w:t xml:space="preserve"> </w:t>
      </w:r>
      <w:r w:rsidR="00C232AB" w:rsidRPr="00C232AB">
        <w:rPr>
          <w:rFonts w:ascii="Marianne" w:hAnsi="Marianne"/>
        </w:rPr>
        <w:t>Il appartient au titulaire de présenter à l’acheteur les calculs de révision des prix de son BPU, à charge pour l’acheteur de vérifier les calculs opérés.</w:t>
      </w:r>
    </w:p>
    <w:p w14:paraId="467255B5" w14:textId="76048756" w:rsidR="00D53753" w:rsidRPr="00C232AB" w:rsidRDefault="00D53753" w:rsidP="005F09D4">
      <w:pPr>
        <w:pStyle w:val="Commentaire"/>
        <w:jc w:val="both"/>
        <w:rPr>
          <w:rFonts w:ascii="Marianne" w:hAnsi="Marianne"/>
        </w:rPr>
      </w:pPr>
      <w:r w:rsidRPr="000F2A56">
        <w:rPr>
          <w:rFonts w:ascii="Marianne" w:hAnsi="Marianne"/>
        </w:rPr>
        <w:t>L’accord de l’acheteur est matérialisé par ordre de service et les prix révisés s’appliquent alors en lieu et place de ceux qui figurent dans l’offre initiale du titulaire</w:t>
      </w:r>
      <w:r>
        <w:rPr>
          <w:rFonts w:ascii="Marianne" w:hAnsi="Marianne"/>
        </w:rPr>
        <w:t>.</w:t>
      </w:r>
    </w:p>
    <w:p w14:paraId="670C9E04" w14:textId="77777777" w:rsidR="006745AC" w:rsidRPr="004A757D" w:rsidRDefault="006745AC" w:rsidP="005F09D4">
      <w:pPr>
        <w:pStyle w:val="NormalWeb"/>
        <w:jc w:val="both"/>
        <w:rPr>
          <w:rFonts w:ascii="Marianne" w:hAnsi="Marianne"/>
          <w:sz w:val="20"/>
          <w:szCs w:val="20"/>
        </w:rPr>
      </w:pPr>
      <w:bookmarkStart w:id="37" w:name="__RefHeading___Toc3117_191173371"/>
      <w:r w:rsidRPr="004A757D">
        <w:rPr>
          <w:rFonts w:ascii="Marianne" w:hAnsi="Marianne" w:cs="Liberation Sans"/>
          <w:sz w:val="20"/>
          <w:szCs w:val="20"/>
        </w:rPr>
        <w:t xml:space="preserve">Les prix sont </w:t>
      </w:r>
      <w:r w:rsidRPr="004A757D">
        <w:rPr>
          <w:rFonts w:ascii="Marianne" w:hAnsi="Marianne" w:cs="Liberation Sans"/>
          <w:sz w:val="20"/>
          <w:szCs w:val="20"/>
          <w:shd w:val="clear" w:color="auto" w:fill="FFFFFF"/>
        </w:rPr>
        <w:t>révisables selon la formule indiquée ci-dessous :</w:t>
      </w:r>
    </w:p>
    <w:p w14:paraId="6A16F9CF" w14:textId="77777777" w:rsidR="006745AC" w:rsidRPr="004A757D" w:rsidRDefault="006745AC" w:rsidP="005F09D4">
      <w:pPr>
        <w:pStyle w:val="NormalWeb"/>
        <w:spacing w:before="57" w:beforeAutospacing="0" w:after="176"/>
        <w:jc w:val="both"/>
        <w:rPr>
          <w:rFonts w:ascii="Marianne" w:hAnsi="Marianne"/>
          <w:sz w:val="20"/>
          <w:szCs w:val="20"/>
        </w:rPr>
      </w:pPr>
      <w:r w:rsidRPr="004A757D">
        <w:rPr>
          <w:rFonts w:ascii="Marianne" w:hAnsi="Marianne" w:cs="Liberation Sans"/>
          <w:b/>
          <w:bCs/>
          <w:sz w:val="20"/>
          <w:szCs w:val="20"/>
          <w:lang w:val="en-GB"/>
        </w:rPr>
        <w:t>P = Po (0,15 + 0,85 x (PC/</w:t>
      </w:r>
      <w:proofErr w:type="spellStart"/>
      <w:r w:rsidRPr="004A757D">
        <w:rPr>
          <w:rFonts w:ascii="Marianne" w:hAnsi="Marianne" w:cs="Liberation Sans"/>
          <w:b/>
          <w:bCs/>
          <w:sz w:val="20"/>
          <w:szCs w:val="20"/>
          <w:lang w:val="en-GB"/>
        </w:rPr>
        <w:t>PCo</w:t>
      </w:r>
      <w:proofErr w:type="spellEnd"/>
      <w:r w:rsidRPr="004A757D">
        <w:rPr>
          <w:rFonts w:ascii="Marianne" w:hAnsi="Marianne" w:cs="Liberation Sans"/>
          <w:b/>
          <w:bCs/>
          <w:sz w:val="20"/>
          <w:szCs w:val="20"/>
          <w:lang w:val="en-GB"/>
        </w:rPr>
        <w:t>)</w:t>
      </w:r>
      <w:r w:rsidRPr="004A757D">
        <w:rPr>
          <w:rFonts w:ascii="Marianne" w:hAnsi="Marianne" w:cs="Liberation Sans"/>
          <w:b/>
          <w:bCs/>
          <w:sz w:val="20"/>
          <w:szCs w:val="20"/>
          <w:u w:val="single"/>
          <w:lang w:val="en-GB"/>
        </w:rPr>
        <w:t>)</w:t>
      </w:r>
    </w:p>
    <w:p w14:paraId="0E7A6BCB" w14:textId="77777777" w:rsidR="006745AC" w:rsidRPr="004A757D" w:rsidRDefault="006745AC" w:rsidP="005F09D4">
      <w:pPr>
        <w:pStyle w:val="NormalWeb"/>
        <w:jc w:val="both"/>
        <w:rPr>
          <w:rFonts w:ascii="Marianne" w:hAnsi="Marianne"/>
          <w:sz w:val="20"/>
          <w:szCs w:val="20"/>
        </w:rPr>
      </w:pPr>
      <w:proofErr w:type="gramStart"/>
      <w:r w:rsidRPr="004A757D">
        <w:rPr>
          <w:rFonts w:ascii="Marianne" w:hAnsi="Marianne" w:cs="Liberation Sans"/>
          <w:sz w:val="20"/>
          <w:szCs w:val="20"/>
        </w:rPr>
        <w:t>dans</w:t>
      </w:r>
      <w:proofErr w:type="gramEnd"/>
      <w:r w:rsidRPr="004A757D">
        <w:rPr>
          <w:rFonts w:ascii="Marianne" w:hAnsi="Marianne" w:cs="Liberation Sans"/>
          <w:sz w:val="20"/>
          <w:szCs w:val="20"/>
        </w:rPr>
        <w:t xml:space="preserve"> laquelle :</w:t>
      </w:r>
    </w:p>
    <w:p w14:paraId="09860C50"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sz w:val="20"/>
          <w:szCs w:val="20"/>
        </w:rPr>
        <w:t>P = nouveau prix</w:t>
      </w:r>
    </w:p>
    <w:p w14:paraId="76930A10" w14:textId="30CBF17A" w:rsidR="006745AC" w:rsidRPr="004A757D" w:rsidRDefault="006745AC" w:rsidP="005F09D4">
      <w:pPr>
        <w:pStyle w:val="NormalWeb"/>
        <w:jc w:val="both"/>
        <w:rPr>
          <w:rFonts w:ascii="Marianne" w:hAnsi="Marianne"/>
          <w:sz w:val="20"/>
          <w:szCs w:val="20"/>
        </w:rPr>
      </w:pPr>
      <w:r w:rsidRPr="004A757D">
        <w:rPr>
          <w:rFonts w:ascii="Marianne" w:hAnsi="Marianne" w:cs="Liberation Sans"/>
          <w:sz w:val="20"/>
          <w:szCs w:val="20"/>
        </w:rPr>
        <w:t xml:space="preserve">Po = prix initial à la date </w:t>
      </w:r>
      <w:r w:rsidR="00514D1A">
        <w:rPr>
          <w:rFonts w:ascii="Marianne" w:hAnsi="Marianne" w:cs="Liberation Sans"/>
          <w:sz w:val="20"/>
          <w:szCs w:val="20"/>
        </w:rPr>
        <w:t xml:space="preserve">de remise des offres, ou à la date de remise finale des offres des titulaires en cas de négociation.  </w:t>
      </w:r>
    </w:p>
    <w:p w14:paraId="01F60014"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sz w:val="20"/>
          <w:szCs w:val="20"/>
        </w:rPr>
        <w:t>PC = dernier indice connu au mois à la date de révision du marché</w:t>
      </w:r>
    </w:p>
    <w:p w14:paraId="556DA0E8" w14:textId="1AFB96CF" w:rsidR="006745AC" w:rsidRPr="004A757D" w:rsidRDefault="006745AC" w:rsidP="005F09D4">
      <w:pPr>
        <w:pStyle w:val="NormalWeb"/>
        <w:jc w:val="both"/>
        <w:rPr>
          <w:rFonts w:ascii="Marianne" w:hAnsi="Marianne"/>
          <w:sz w:val="20"/>
          <w:szCs w:val="20"/>
        </w:rPr>
      </w:pPr>
      <w:proofErr w:type="spellStart"/>
      <w:r w:rsidRPr="004A757D">
        <w:rPr>
          <w:rFonts w:ascii="Marianne" w:hAnsi="Marianne" w:cs="Liberation Sans"/>
          <w:sz w:val="20"/>
          <w:szCs w:val="20"/>
        </w:rPr>
        <w:t>PCo</w:t>
      </w:r>
      <w:proofErr w:type="spellEnd"/>
      <w:r w:rsidRPr="004A757D">
        <w:rPr>
          <w:rFonts w:ascii="Marianne" w:hAnsi="Marianne" w:cs="Liberation Sans"/>
          <w:sz w:val="20"/>
          <w:szCs w:val="20"/>
        </w:rPr>
        <w:t xml:space="preserve"> = indice connu à la date </w:t>
      </w:r>
      <w:r w:rsidR="00514D1A">
        <w:rPr>
          <w:rFonts w:ascii="Marianne" w:hAnsi="Marianne" w:cs="Liberation Sans"/>
          <w:sz w:val="20"/>
          <w:szCs w:val="20"/>
        </w:rPr>
        <w:t xml:space="preserve">de remise des offres, ou à la date de remise finale des offres des titulaires en cas de négociation.  </w:t>
      </w:r>
    </w:p>
    <w:p w14:paraId="69C2D37A" w14:textId="77777777" w:rsidR="006745AC" w:rsidRPr="004A757D" w:rsidRDefault="006745AC" w:rsidP="005F09D4">
      <w:pPr>
        <w:pStyle w:val="NormalWeb"/>
        <w:jc w:val="both"/>
        <w:rPr>
          <w:rFonts w:ascii="Marianne" w:hAnsi="Marianne"/>
          <w:sz w:val="20"/>
          <w:szCs w:val="20"/>
        </w:rPr>
      </w:pPr>
      <w:hyperlink r:id="rId8" w:history="1">
        <w:r w:rsidRPr="004A757D">
          <w:rPr>
            <w:rStyle w:val="Lienhypertexte"/>
            <w:rFonts w:ascii="Marianne" w:hAnsi="Marianne"/>
            <w:sz w:val="20"/>
            <w:szCs w:val="20"/>
          </w:rPr>
          <w:t xml:space="preserve"> Indices des prix de production des services français pour l'ensemble des marchés (</w:t>
        </w:r>
        <w:proofErr w:type="spellStart"/>
        <w:r w:rsidRPr="004A757D">
          <w:rPr>
            <w:rStyle w:val="Lienhypertexte"/>
            <w:rFonts w:ascii="Marianne" w:hAnsi="Marianne"/>
            <w:sz w:val="20"/>
            <w:szCs w:val="20"/>
          </w:rPr>
          <w:t>BtoAll</w:t>
        </w:r>
        <w:proofErr w:type="spellEnd"/>
        <w:r w:rsidRPr="004A757D">
          <w:rPr>
            <w:rStyle w:val="Lienhypertexte"/>
            <w:rFonts w:ascii="Marianne" w:hAnsi="Marianne"/>
            <w:sz w:val="20"/>
            <w:szCs w:val="20"/>
          </w:rPr>
          <w:t xml:space="preserve">) − CPF 55.10 − Hôtellerie et hébergement similaire </w:t>
        </w:r>
      </w:hyperlink>
      <w:r w:rsidRPr="004A757D">
        <w:rPr>
          <w:rFonts w:ascii="Marianne" w:hAnsi="Marianne"/>
          <w:sz w:val="20"/>
          <w:szCs w:val="20"/>
        </w:rPr>
        <w:t xml:space="preserve">(identifiant </w:t>
      </w:r>
      <w:proofErr w:type="spellStart"/>
      <w:r w:rsidRPr="004A757D">
        <w:rPr>
          <w:rFonts w:ascii="Marianne" w:hAnsi="Marianne"/>
          <w:sz w:val="20"/>
          <w:szCs w:val="20"/>
        </w:rPr>
        <w:t>insee</w:t>
      </w:r>
      <w:proofErr w:type="spellEnd"/>
      <w:r w:rsidRPr="004A757D">
        <w:rPr>
          <w:rFonts w:ascii="Marianne" w:hAnsi="Marianne"/>
          <w:sz w:val="20"/>
          <w:szCs w:val="20"/>
        </w:rPr>
        <w:t> : 010766688)</w:t>
      </w:r>
    </w:p>
    <w:p w14:paraId="7237CF13"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sz w:val="20"/>
          <w:szCs w:val="20"/>
        </w:rPr>
        <w:t xml:space="preserve">Cet indice est consultable sur le site </w:t>
      </w:r>
      <w:hyperlink r:id="rId9" w:history="1">
        <w:r w:rsidRPr="004A757D">
          <w:rPr>
            <w:rStyle w:val="Lienhypertexte"/>
            <w:rFonts w:ascii="Marianne" w:hAnsi="Marianne" w:cs="Liberation Sans"/>
            <w:sz w:val="20"/>
            <w:szCs w:val="20"/>
          </w:rPr>
          <w:t>https://www.insee.fr/fr/accueil</w:t>
        </w:r>
      </w:hyperlink>
    </w:p>
    <w:p w14:paraId="66059C39" w14:textId="2932DEE0" w:rsidR="00D53753" w:rsidRDefault="00D53753" w:rsidP="005F09D4">
      <w:pPr>
        <w:pStyle w:val="NormalWeb"/>
        <w:jc w:val="both"/>
        <w:rPr>
          <w:rFonts w:ascii="Marianne" w:hAnsi="Marianne" w:cs="Liberation Sans"/>
          <w:color w:val="000000"/>
          <w:sz w:val="20"/>
          <w:szCs w:val="20"/>
        </w:rPr>
      </w:pPr>
      <w:r w:rsidRPr="004A757D">
        <w:rPr>
          <w:rFonts w:ascii="Marianne" w:hAnsi="Marianne" w:cs="Liberation Sans"/>
          <w:color w:val="000000"/>
          <w:sz w:val="20"/>
          <w:szCs w:val="20"/>
        </w:rPr>
        <w:t>En cas de disparition de l’indice, un nouvel indice est introduit par voie d’avenant.</w:t>
      </w:r>
    </w:p>
    <w:p w14:paraId="1F9CF3D8" w14:textId="0DD363EB" w:rsidR="00E975D4" w:rsidRPr="00E975D4" w:rsidRDefault="00E975D4" w:rsidP="005F09D4">
      <w:pPr>
        <w:pStyle w:val="NormalWeb"/>
        <w:jc w:val="both"/>
        <w:rPr>
          <w:rFonts w:ascii="Marianne" w:hAnsi="Marianne" w:cs="Liberation Sans"/>
          <w:color w:val="000000"/>
          <w:sz w:val="20"/>
          <w:szCs w:val="20"/>
        </w:rPr>
      </w:pPr>
      <w:r w:rsidRPr="00E975D4">
        <w:rPr>
          <w:rFonts w:ascii="Marianne" w:hAnsi="Marianne" w:cs="Liberation Sans"/>
          <w:color w:val="000000"/>
          <w:sz w:val="20"/>
          <w:szCs w:val="20"/>
        </w:rPr>
        <w:t>L’accord de l’acheteur est matérialisé par ordre de service et les prix révisés s’appliquent alors en lieu et place de ceux qui figurent dans l’offre initiale du titulair</w:t>
      </w:r>
      <w:r>
        <w:rPr>
          <w:rFonts w:ascii="Marianne" w:hAnsi="Marianne" w:cs="Liberation Sans"/>
          <w:color w:val="000000"/>
          <w:sz w:val="20"/>
          <w:szCs w:val="20"/>
        </w:rPr>
        <w:t>e.</w:t>
      </w:r>
    </w:p>
    <w:p w14:paraId="2E03D64E" w14:textId="77777777" w:rsidR="00B648D2" w:rsidRDefault="00E975D4" w:rsidP="005F09D4">
      <w:pPr>
        <w:pStyle w:val="NormalWeb"/>
        <w:spacing w:after="6"/>
        <w:jc w:val="both"/>
        <w:rPr>
          <w:rFonts w:ascii="Marianne" w:hAnsi="Marianne" w:cs="Liberation Sans"/>
          <w:i/>
          <w:iCs/>
          <w:sz w:val="20"/>
          <w:szCs w:val="20"/>
        </w:rPr>
      </w:pPr>
      <w:r w:rsidRPr="00E975D4">
        <w:rPr>
          <w:rFonts w:ascii="Marianne" w:hAnsi="Marianne" w:cs="Liberation Sans"/>
          <w:sz w:val="20"/>
          <w:szCs w:val="20"/>
        </w:rPr>
        <w:t>Le titulaire transmet au pouvoir adjudicateur le bordereau des prix unitaires révisés, ce dernier en vérifie l’exactitude puis envoie ce document, par courrier recommandé avec accusé de réception, à l’adresse suivante</w:t>
      </w:r>
      <w:r w:rsidRPr="00E975D4">
        <w:rPr>
          <w:rFonts w:ascii="Marianne" w:hAnsi="Marianne" w:cs="Liberation Sans"/>
          <w:i/>
          <w:iCs/>
          <w:sz w:val="20"/>
          <w:szCs w:val="20"/>
        </w:rPr>
        <w:t> </w:t>
      </w:r>
      <w:r w:rsidR="00D53753" w:rsidRPr="00491EAE">
        <w:rPr>
          <w:rFonts w:ascii="Marianne" w:hAnsi="Marianne" w:cs="Liberation Sans"/>
          <w:i/>
          <w:iCs/>
          <w:sz w:val="20"/>
          <w:szCs w:val="20"/>
        </w:rPr>
        <w:t>:</w:t>
      </w:r>
      <w:r w:rsidR="00B648D2">
        <w:rPr>
          <w:rFonts w:ascii="Marianne" w:hAnsi="Marianne" w:cs="Liberation Sans"/>
          <w:i/>
          <w:iCs/>
          <w:sz w:val="20"/>
          <w:szCs w:val="20"/>
        </w:rPr>
        <w:t xml:space="preserve"> </w:t>
      </w:r>
    </w:p>
    <w:p w14:paraId="03E74FF7" w14:textId="77777777" w:rsidR="003F6E1C" w:rsidRDefault="003F6E1C" w:rsidP="005F09D4">
      <w:pPr>
        <w:pStyle w:val="NormalWeb"/>
        <w:spacing w:after="6"/>
        <w:jc w:val="both"/>
        <w:rPr>
          <w:rFonts w:ascii="Marianne" w:hAnsi="Marianne" w:cs="Liberation Sans"/>
          <w:i/>
          <w:iCs/>
          <w:sz w:val="20"/>
          <w:szCs w:val="20"/>
        </w:rPr>
      </w:pPr>
    </w:p>
    <w:p w14:paraId="2569377A" w14:textId="77777777" w:rsidR="003F6E1C" w:rsidRDefault="003F6E1C" w:rsidP="005F09D4">
      <w:pPr>
        <w:pStyle w:val="NormalWeb"/>
        <w:spacing w:after="6"/>
        <w:jc w:val="both"/>
        <w:rPr>
          <w:rFonts w:ascii="Marianne" w:hAnsi="Marianne" w:cs="Liberation Sans"/>
          <w:i/>
          <w:iCs/>
          <w:sz w:val="20"/>
          <w:szCs w:val="20"/>
        </w:rPr>
      </w:pPr>
    </w:p>
    <w:p w14:paraId="64414494" w14:textId="77777777" w:rsidR="00B648D2" w:rsidRDefault="00B648D2" w:rsidP="00B648D2">
      <w:pPr>
        <w:pStyle w:val="Normal1"/>
        <w:contextualSpacing/>
        <w:jc w:val="both"/>
        <w:rPr>
          <w:rFonts w:ascii="Marianne" w:hAnsi="Marianne"/>
          <w:sz w:val="21"/>
          <w:szCs w:val="21"/>
          <w:lang w:val="fr-FR"/>
        </w:rPr>
      </w:pPr>
      <w:r>
        <w:rPr>
          <w:rFonts w:ascii="Marianne" w:hAnsi="Marianne"/>
          <w:sz w:val="21"/>
          <w:szCs w:val="21"/>
          <w:lang w:val="fr-FR"/>
        </w:rPr>
        <w:t>DEETS Martinique</w:t>
      </w:r>
    </w:p>
    <w:p w14:paraId="36F0BE3A" w14:textId="77777777" w:rsidR="00B648D2" w:rsidRDefault="00B648D2" w:rsidP="00B648D2">
      <w:pPr>
        <w:pStyle w:val="Normal1"/>
        <w:contextualSpacing/>
        <w:jc w:val="both"/>
        <w:rPr>
          <w:rFonts w:ascii="Marianne" w:hAnsi="Marianne"/>
          <w:sz w:val="21"/>
          <w:szCs w:val="21"/>
          <w:lang w:val="fr-FR"/>
        </w:rPr>
      </w:pPr>
      <w:r w:rsidRPr="007D56BF">
        <w:rPr>
          <w:rFonts w:ascii="Marianne" w:hAnsi="Marianne"/>
          <w:sz w:val="21"/>
          <w:szCs w:val="21"/>
          <w:lang w:val="fr-FR"/>
        </w:rPr>
        <w:t>Immeuble EOLE 1 – 2</w:t>
      </w:r>
    </w:p>
    <w:p w14:paraId="4CBE9674" w14:textId="77777777" w:rsidR="00B648D2" w:rsidRDefault="00B648D2" w:rsidP="00B648D2">
      <w:pPr>
        <w:pStyle w:val="Normal1"/>
        <w:contextualSpacing/>
        <w:jc w:val="both"/>
        <w:rPr>
          <w:rFonts w:ascii="Marianne" w:hAnsi="Marianne"/>
          <w:sz w:val="21"/>
          <w:szCs w:val="21"/>
          <w:lang w:val="fr-FR"/>
        </w:rPr>
      </w:pPr>
      <w:r w:rsidRPr="007D56BF">
        <w:rPr>
          <w:rFonts w:ascii="Marianne" w:hAnsi="Marianne"/>
          <w:sz w:val="21"/>
          <w:szCs w:val="21"/>
          <w:lang w:val="fr-FR"/>
        </w:rPr>
        <w:t xml:space="preserve">Avenue des </w:t>
      </w:r>
      <w:proofErr w:type="spellStart"/>
      <w:r w:rsidRPr="007D56BF">
        <w:rPr>
          <w:rFonts w:ascii="Marianne" w:hAnsi="Marianne"/>
          <w:sz w:val="21"/>
          <w:szCs w:val="21"/>
          <w:lang w:val="fr-FR"/>
        </w:rPr>
        <w:t>Arawaks</w:t>
      </w:r>
      <w:proofErr w:type="spellEnd"/>
      <w:r w:rsidRPr="007D56BF">
        <w:rPr>
          <w:rFonts w:ascii="Marianne" w:hAnsi="Marianne"/>
          <w:sz w:val="21"/>
          <w:szCs w:val="21"/>
          <w:lang w:val="fr-FR"/>
        </w:rPr>
        <w:t xml:space="preserve"> </w:t>
      </w:r>
    </w:p>
    <w:p w14:paraId="469EC2BF" w14:textId="77777777" w:rsidR="00B648D2" w:rsidRDefault="00B648D2" w:rsidP="00B648D2">
      <w:pPr>
        <w:pStyle w:val="Normal1"/>
        <w:jc w:val="both"/>
        <w:rPr>
          <w:rFonts w:ascii="Marianne" w:hAnsi="Marianne"/>
          <w:sz w:val="21"/>
          <w:szCs w:val="21"/>
          <w:lang w:val="fr-FR"/>
        </w:rPr>
      </w:pPr>
      <w:r w:rsidRPr="007D56BF">
        <w:rPr>
          <w:rFonts w:ascii="Marianne" w:hAnsi="Marianne"/>
          <w:sz w:val="21"/>
          <w:szCs w:val="21"/>
          <w:lang w:val="fr-FR"/>
        </w:rPr>
        <w:t>97</w:t>
      </w:r>
      <w:r>
        <w:rPr>
          <w:rFonts w:ascii="Marianne" w:hAnsi="Marianne"/>
          <w:sz w:val="21"/>
          <w:szCs w:val="21"/>
          <w:lang w:val="fr-FR"/>
        </w:rPr>
        <w:t xml:space="preserve"> </w:t>
      </w:r>
      <w:r w:rsidRPr="007D56BF">
        <w:rPr>
          <w:rFonts w:ascii="Marianne" w:hAnsi="Marianne"/>
          <w:sz w:val="21"/>
          <w:szCs w:val="21"/>
          <w:lang w:val="fr-FR"/>
        </w:rPr>
        <w:t>200 Fort-de-</w:t>
      </w:r>
      <w:r>
        <w:rPr>
          <w:rFonts w:ascii="Marianne" w:hAnsi="Marianne"/>
          <w:sz w:val="21"/>
          <w:szCs w:val="21"/>
          <w:lang w:val="fr-FR"/>
        </w:rPr>
        <w:t xml:space="preserve">France ; </w:t>
      </w:r>
    </w:p>
    <w:p w14:paraId="0F8922A5" w14:textId="77777777" w:rsidR="00E975D4" w:rsidRPr="00E975D4" w:rsidRDefault="00E975D4" w:rsidP="00E975D4"/>
    <w:p w14:paraId="3ADB8965" w14:textId="32B31338" w:rsidR="006745AC" w:rsidRPr="004A757D" w:rsidRDefault="006745AC" w:rsidP="005F09D4">
      <w:pPr>
        <w:pStyle w:val="Titre2"/>
        <w:jc w:val="both"/>
        <w:rPr>
          <w:sz w:val="20"/>
          <w:szCs w:val="20"/>
        </w:rPr>
      </w:pPr>
      <w:bookmarkStart w:id="38" w:name="_Toc191471025"/>
      <w:bookmarkStart w:id="39" w:name="_Toc232429503"/>
      <w:r w:rsidRPr="004A757D">
        <w:rPr>
          <w:sz w:val="20"/>
          <w:szCs w:val="20"/>
        </w:rPr>
        <w:t xml:space="preserve">Section </w:t>
      </w:r>
      <w:r w:rsidR="00B342F8" w:rsidRPr="004A757D">
        <w:rPr>
          <w:sz w:val="20"/>
          <w:szCs w:val="20"/>
        </w:rPr>
        <w:t>5</w:t>
      </w:r>
      <w:r w:rsidRPr="004A757D">
        <w:rPr>
          <w:sz w:val="20"/>
          <w:szCs w:val="20"/>
        </w:rPr>
        <w:t>. Modalités de facturation et de paiement</w:t>
      </w:r>
      <w:bookmarkEnd w:id="38"/>
      <w:bookmarkEnd w:id="39"/>
      <w:r w:rsidRPr="004A757D">
        <w:rPr>
          <w:sz w:val="20"/>
          <w:szCs w:val="20"/>
        </w:rPr>
        <w:t xml:space="preserve"> </w:t>
      </w:r>
      <w:bookmarkStart w:id="40" w:name="__RefHeading___Toc3119_191173371"/>
      <w:bookmarkEnd w:id="37"/>
    </w:p>
    <w:p w14:paraId="1A0414F0" w14:textId="1AF50B69" w:rsidR="006745AC" w:rsidRPr="004A757D" w:rsidRDefault="00B342F8" w:rsidP="005F09D4">
      <w:pPr>
        <w:pStyle w:val="Titre3"/>
        <w:jc w:val="both"/>
        <w:rPr>
          <w:sz w:val="20"/>
          <w:szCs w:val="20"/>
        </w:rPr>
      </w:pPr>
      <w:bookmarkStart w:id="41" w:name="_Toc191471026"/>
      <w:bookmarkStart w:id="42" w:name="_Toc232429504"/>
      <w:r w:rsidRPr="004A757D">
        <w:rPr>
          <w:sz w:val="20"/>
          <w:szCs w:val="20"/>
        </w:rPr>
        <w:t>5</w:t>
      </w:r>
      <w:r w:rsidR="006745AC" w:rsidRPr="004A757D">
        <w:rPr>
          <w:sz w:val="20"/>
          <w:szCs w:val="20"/>
        </w:rPr>
        <w:t>.1. Facturation</w:t>
      </w:r>
      <w:bookmarkEnd w:id="40"/>
      <w:bookmarkEnd w:id="41"/>
      <w:bookmarkEnd w:id="42"/>
    </w:p>
    <w:p w14:paraId="147FF979" w14:textId="3A9D3015"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Les prestations sont facturées par application des prix figurant dans l’annexe à l’acte d’engagement (bordereau de</w:t>
      </w:r>
      <w:r w:rsidR="00DB1E81">
        <w:rPr>
          <w:rFonts w:ascii="Marianne" w:eastAsia="Arial" w:hAnsi="Marianne" w:cs="Arial"/>
          <w:color w:val="000000"/>
          <w:sz w:val="20"/>
          <w:szCs w:val="20"/>
        </w:rPr>
        <w:t xml:space="preserve">s </w:t>
      </w:r>
      <w:r w:rsidRPr="004A757D">
        <w:rPr>
          <w:rFonts w:ascii="Marianne" w:eastAsia="Arial" w:hAnsi="Marianne" w:cs="Arial"/>
          <w:color w:val="000000"/>
          <w:sz w:val="20"/>
          <w:szCs w:val="20"/>
        </w:rPr>
        <w:t>prix</w:t>
      </w:r>
      <w:r w:rsidR="00DB1E81">
        <w:rPr>
          <w:rFonts w:ascii="Marianne" w:eastAsia="Arial" w:hAnsi="Marianne" w:cs="Arial"/>
          <w:color w:val="000000"/>
          <w:sz w:val="20"/>
          <w:szCs w:val="20"/>
        </w:rPr>
        <w:t xml:space="preserve"> unitaires</w:t>
      </w:r>
      <w:r w:rsidRPr="004A757D">
        <w:rPr>
          <w:rFonts w:ascii="Marianne" w:eastAsia="Arial" w:hAnsi="Marianne" w:cs="Arial"/>
          <w:color w:val="000000"/>
          <w:sz w:val="20"/>
          <w:szCs w:val="20"/>
        </w:rPr>
        <w:t>).</w:t>
      </w:r>
    </w:p>
    <w:p w14:paraId="0C924292" w14:textId="77777777" w:rsidR="006745AC" w:rsidRPr="004A757D" w:rsidRDefault="006745AC" w:rsidP="005F09D4">
      <w:pPr>
        <w:pStyle w:val="Standard"/>
        <w:jc w:val="both"/>
        <w:rPr>
          <w:rFonts w:ascii="Marianne" w:eastAsia="Arial" w:hAnsi="Marianne" w:cs="Arial"/>
          <w:color w:val="000000"/>
          <w:sz w:val="20"/>
          <w:szCs w:val="20"/>
        </w:rPr>
      </w:pPr>
    </w:p>
    <w:p w14:paraId="125F827B" w14:textId="77777777"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Les factures présentent obligatoirement les éléments suivants :</w:t>
      </w:r>
    </w:p>
    <w:p w14:paraId="751D6692" w14:textId="77777777" w:rsidR="006745AC" w:rsidRPr="004A757D" w:rsidRDefault="006745AC" w:rsidP="005F09D4">
      <w:pPr>
        <w:pStyle w:val="Standard"/>
        <w:jc w:val="both"/>
        <w:rPr>
          <w:rFonts w:ascii="Marianne" w:eastAsia="Arial" w:hAnsi="Marianne" w:cs="Arial"/>
          <w:color w:val="000000"/>
          <w:sz w:val="20"/>
          <w:szCs w:val="20"/>
        </w:rPr>
      </w:pPr>
    </w:p>
    <w:tbl>
      <w:tblPr>
        <w:tblW w:w="10305" w:type="dxa"/>
        <w:tblInd w:w="-339" w:type="dxa"/>
        <w:tblLayout w:type="fixed"/>
        <w:tblCellMar>
          <w:left w:w="10" w:type="dxa"/>
          <w:right w:w="10" w:type="dxa"/>
        </w:tblCellMar>
        <w:tblLook w:val="04A0" w:firstRow="1" w:lastRow="0" w:firstColumn="1" w:lastColumn="0" w:noHBand="0" w:noVBand="1"/>
      </w:tblPr>
      <w:tblGrid>
        <w:gridCol w:w="3315"/>
        <w:gridCol w:w="2595"/>
        <w:gridCol w:w="4395"/>
      </w:tblGrid>
      <w:tr w:rsidR="006745AC" w:rsidRPr="004A757D" w14:paraId="5EC48516" w14:textId="77777777" w:rsidTr="00D524AF">
        <w:tc>
          <w:tcPr>
            <w:tcW w:w="3315"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03F4F098" w14:textId="77777777" w:rsidR="006745AC" w:rsidRPr="004A757D" w:rsidRDefault="006745AC" w:rsidP="005F09D4">
            <w:pPr>
              <w:pStyle w:val="TableContents"/>
              <w:jc w:val="both"/>
              <w:rPr>
                <w:rFonts w:ascii="Marianne" w:hAnsi="Marianne"/>
                <w:b/>
                <w:bCs/>
                <w:sz w:val="20"/>
                <w:szCs w:val="20"/>
              </w:rPr>
            </w:pPr>
          </w:p>
          <w:p w14:paraId="66BEACF1" w14:textId="77777777" w:rsidR="006745AC" w:rsidRPr="004A757D" w:rsidRDefault="006745AC" w:rsidP="005F09D4">
            <w:pPr>
              <w:pStyle w:val="TableContents"/>
              <w:jc w:val="both"/>
              <w:rPr>
                <w:rFonts w:ascii="Marianne" w:hAnsi="Marianne"/>
                <w:b/>
                <w:bCs/>
                <w:sz w:val="20"/>
                <w:szCs w:val="20"/>
              </w:rPr>
            </w:pPr>
            <w:r w:rsidRPr="004A757D">
              <w:rPr>
                <w:rFonts w:ascii="Marianne" w:hAnsi="Marianne"/>
                <w:b/>
                <w:bCs/>
                <w:sz w:val="20"/>
                <w:szCs w:val="20"/>
              </w:rPr>
              <w:t>Éléments liés à l’accord-cadre-hôtel</w:t>
            </w:r>
          </w:p>
        </w:tc>
        <w:tc>
          <w:tcPr>
            <w:tcW w:w="2595"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3BFD7C75" w14:textId="77777777" w:rsidR="006745AC" w:rsidRPr="004A757D" w:rsidRDefault="006745AC" w:rsidP="005F09D4">
            <w:pPr>
              <w:pStyle w:val="TableContents"/>
              <w:jc w:val="both"/>
              <w:rPr>
                <w:rFonts w:ascii="Marianne" w:hAnsi="Marianne"/>
                <w:b/>
                <w:bCs/>
                <w:sz w:val="20"/>
                <w:szCs w:val="20"/>
              </w:rPr>
            </w:pPr>
            <w:r w:rsidRPr="004A757D">
              <w:rPr>
                <w:rFonts w:ascii="Marianne" w:hAnsi="Marianne"/>
                <w:b/>
                <w:bCs/>
                <w:sz w:val="20"/>
                <w:szCs w:val="20"/>
              </w:rPr>
              <w:t>Éléments liés à l’hôtelier</w:t>
            </w:r>
          </w:p>
          <w:p w14:paraId="069C655B" w14:textId="77777777" w:rsidR="006745AC" w:rsidRPr="004A757D" w:rsidRDefault="006745AC" w:rsidP="005F09D4">
            <w:pPr>
              <w:pStyle w:val="TableContents"/>
              <w:jc w:val="both"/>
              <w:rPr>
                <w:rFonts w:ascii="Marianne" w:hAnsi="Marianne"/>
                <w:b/>
                <w:bCs/>
                <w:sz w:val="20"/>
                <w:szCs w:val="20"/>
              </w:rPr>
            </w:pPr>
            <w:r w:rsidRPr="004A757D">
              <w:rPr>
                <w:rFonts w:ascii="Marianne" w:hAnsi="Marianne"/>
                <w:b/>
                <w:bCs/>
                <w:sz w:val="20"/>
                <w:szCs w:val="20"/>
              </w:rPr>
              <w:t>Prestataire </w:t>
            </w:r>
          </w:p>
        </w:tc>
        <w:tc>
          <w:tcPr>
            <w:tcW w:w="439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38E90729" w14:textId="77777777" w:rsidR="006745AC" w:rsidRPr="004A757D" w:rsidRDefault="006745AC" w:rsidP="005F09D4">
            <w:pPr>
              <w:pStyle w:val="TableContents"/>
              <w:jc w:val="both"/>
              <w:rPr>
                <w:rFonts w:ascii="Marianne" w:hAnsi="Marianne"/>
                <w:b/>
                <w:bCs/>
                <w:sz w:val="20"/>
                <w:szCs w:val="20"/>
              </w:rPr>
            </w:pPr>
            <w:r w:rsidRPr="004A757D">
              <w:rPr>
                <w:rFonts w:ascii="Marianne" w:hAnsi="Marianne"/>
                <w:b/>
                <w:bCs/>
                <w:sz w:val="20"/>
                <w:szCs w:val="20"/>
              </w:rPr>
              <w:t>Éléments liés à la prestation (dénomination précise des prestations rendues)</w:t>
            </w:r>
          </w:p>
        </w:tc>
      </w:tr>
      <w:tr w:rsidR="006745AC" w:rsidRPr="004A757D" w14:paraId="76A7AC65" w14:textId="77777777" w:rsidTr="00D524AF">
        <w:tc>
          <w:tcPr>
            <w:tcW w:w="3315" w:type="dxa"/>
            <w:tcBorders>
              <w:top w:val="nil"/>
              <w:left w:val="single" w:sz="2" w:space="0" w:color="000000"/>
              <w:bottom w:val="single" w:sz="2" w:space="0" w:color="000000"/>
              <w:right w:val="nil"/>
            </w:tcBorders>
            <w:tcMar>
              <w:top w:w="55" w:type="dxa"/>
              <w:left w:w="55" w:type="dxa"/>
              <w:bottom w:w="55" w:type="dxa"/>
              <w:right w:w="55" w:type="dxa"/>
            </w:tcMar>
          </w:tcPr>
          <w:p w14:paraId="34328AFD"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le n° d’engagement juridique (EJ du bon de commande) ;</w:t>
            </w:r>
          </w:p>
          <w:p w14:paraId="120AD844"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le n° de fournisseur Chorus et le n° du marché ;</w:t>
            </w:r>
          </w:p>
          <w:p w14:paraId="45175FB3" w14:textId="4E376812"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xml:space="preserve">- le code du service exécutant la </w:t>
            </w:r>
            <w:r w:rsidRPr="004A757D">
              <w:rPr>
                <w:rFonts w:ascii="Marianne" w:hAnsi="Marianne"/>
                <w:sz w:val="20"/>
                <w:szCs w:val="20"/>
              </w:rPr>
              <w:t xml:space="preserve">dépense </w:t>
            </w:r>
            <w:sdt>
              <w:sdtPr>
                <w:rPr>
                  <w:rFonts w:ascii="Marianne" w:hAnsi="Marianne"/>
                  <w:sz w:val="20"/>
                  <w:szCs w:val="20"/>
                </w:rPr>
                <w:id w:val="-321129748"/>
                <w:placeholder>
                  <w:docPart w:val="DefaultPlaceholder_-1854013440"/>
                </w:placeholder>
              </w:sdtPr>
              <w:sdtContent>
                <w:r w:rsidR="00A8107D" w:rsidRPr="004A757D">
                  <w:rPr>
                    <w:rFonts w:ascii="Marianne" w:hAnsi="Marianne"/>
                    <w:sz w:val="20"/>
                    <w:szCs w:val="20"/>
                  </w:rPr>
                  <w:t>[</w:t>
                </w:r>
                <w:r w:rsidR="00A8107D" w:rsidRPr="004A757D">
                  <w:rPr>
                    <w:rFonts w:ascii="Marianne" w:hAnsi="Marianne"/>
                    <w:b/>
                    <w:bCs/>
                    <w:i/>
                    <w:iCs/>
                    <w:sz w:val="20"/>
                    <w:szCs w:val="20"/>
                  </w:rPr>
                  <w:t>à compléter</w:t>
                </w:r>
                <w:r w:rsidR="00A8107D" w:rsidRPr="004A757D">
                  <w:rPr>
                    <w:rFonts w:ascii="Marianne" w:hAnsi="Marianne"/>
                    <w:sz w:val="20"/>
                    <w:szCs w:val="20"/>
                  </w:rPr>
                  <w:t>]</w:t>
                </w:r>
              </w:sdtContent>
            </w:sdt>
            <w:r w:rsidRPr="004A757D">
              <w:rPr>
                <w:rFonts w:ascii="Marianne" w:hAnsi="Marianne"/>
                <w:sz w:val="20"/>
                <w:szCs w:val="20"/>
              </w:rPr>
              <w:t>;</w:t>
            </w:r>
          </w:p>
          <w:p w14:paraId="2CBF3C4E"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la période couverte par la facture ;</w:t>
            </w:r>
          </w:p>
          <w:p w14:paraId="3F7953DA" w14:textId="77777777" w:rsidR="006745AC" w:rsidRPr="004A757D" w:rsidRDefault="006745AC" w:rsidP="005F09D4">
            <w:pPr>
              <w:pStyle w:val="Standard"/>
              <w:jc w:val="both"/>
              <w:rPr>
                <w:rFonts w:ascii="Marianne" w:hAnsi="Marianne"/>
                <w:color w:val="000000"/>
                <w:sz w:val="20"/>
                <w:szCs w:val="20"/>
              </w:rPr>
            </w:pPr>
          </w:p>
          <w:p w14:paraId="2C92B208"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Rappeler le nom de l’opérateur qui a émis la commande :</w:t>
            </w:r>
          </w:p>
          <w:p w14:paraId="1BB85C32" w14:textId="10E4D359" w:rsidR="006745AC" w:rsidRPr="004A757D" w:rsidRDefault="00000000" w:rsidP="005F09D4">
            <w:pPr>
              <w:pStyle w:val="Standard"/>
              <w:ind w:left="720"/>
              <w:jc w:val="both"/>
              <w:rPr>
                <w:rFonts w:ascii="Marianne" w:hAnsi="Marianne"/>
                <w:color w:val="000000"/>
                <w:sz w:val="20"/>
                <w:szCs w:val="20"/>
              </w:rPr>
            </w:pPr>
            <w:sdt>
              <w:sdtPr>
                <w:rPr>
                  <w:rFonts w:ascii="Marianne" w:hAnsi="Marianne"/>
                  <w:b/>
                  <w:bCs/>
                  <w:i/>
                  <w:iCs/>
                  <w:color w:val="FF0000"/>
                  <w:sz w:val="20"/>
                  <w:szCs w:val="20"/>
                </w:rPr>
                <w:id w:val="-91399239"/>
                <w:placeholder>
                  <w:docPart w:val="DefaultPlaceholder_-1854013440"/>
                </w:placeholder>
              </w:sdtPr>
              <w:sdtContent>
                <w:r w:rsidR="00A8107D" w:rsidRPr="004A757D">
                  <w:rPr>
                    <w:rFonts w:ascii="Marianne" w:hAnsi="Marianne"/>
                    <w:b/>
                    <w:bCs/>
                    <w:i/>
                    <w:iCs/>
                    <w:sz w:val="20"/>
                    <w:szCs w:val="20"/>
                  </w:rPr>
                  <w:t>[</w:t>
                </w:r>
                <w:proofErr w:type="gramStart"/>
                <w:r w:rsidR="00A8107D" w:rsidRPr="004A757D">
                  <w:rPr>
                    <w:rFonts w:ascii="Marianne" w:hAnsi="Marianne"/>
                    <w:b/>
                    <w:bCs/>
                    <w:i/>
                    <w:iCs/>
                    <w:sz w:val="20"/>
                    <w:szCs w:val="20"/>
                  </w:rPr>
                  <w:t>à</w:t>
                </w:r>
                <w:proofErr w:type="gramEnd"/>
                <w:r w:rsidR="00A8107D" w:rsidRPr="004A757D">
                  <w:rPr>
                    <w:rFonts w:ascii="Marianne" w:hAnsi="Marianne"/>
                    <w:b/>
                    <w:bCs/>
                    <w:i/>
                    <w:iCs/>
                    <w:sz w:val="20"/>
                    <w:szCs w:val="20"/>
                  </w:rPr>
                  <w:t xml:space="preserve"> compléter]</w:t>
                </w:r>
              </w:sdtContent>
            </w:sdt>
          </w:p>
          <w:p w14:paraId="772DAE90" w14:textId="6E99920F" w:rsidR="006745AC" w:rsidRPr="004A757D" w:rsidRDefault="006745AC" w:rsidP="005F09D4">
            <w:pPr>
              <w:pStyle w:val="Standard"/>
              <w:jc w:val="both"/>
              <w:rPr>
                <w:rFonts w:ascii="Marianne" w:hAnsi="Marianne"/>
                <w:i/>
                <w:iCs/>
                <w:color w:val="FF0000"/>
                <w:sz w:val="20"/>
                <w:szCs w:val="20"/>
              </w:rPr>
            </w:pPr>
            <w:proofErr w:type="gramStart"/>
            <w:r w:rsidRPr="004A757D">
              <w:rPr>
                <w:rFonts w:ascii="Marianne" w:hAnsi="Marianne"/>
                <w:color w:val="000000"/>
                <w:sz w:val="20"/>
                <w:szCs w:val="20"/>
              </w:rPr>
              <w:t>et</w:t>
            </w:r>
            <w:proofErr w:type="gramEnd"/>
            <w:r w:rsidRPr="004A757D">
              <w:rPr>
                <w:rFonts w:ascii="Marianne" w:hAnsi="Marianne"/>
                <w:color w:val="000000"/>
                <w:sz w:val="20"/>
                <w:szCs w:val="20"/>
              </w:rPr>
              <w:t xml:space="preserve"> le nom du client :</w:t>
            </w:r>
            <w:r w:rsidR="00A8107D" w:rsidRPr="004A757D">
              <w:rPr>
                <w:rFonts w:ascii="Marianne" w:hAnsi="Marianne"/>
                <w:b/>
                <w:bCs/>
                <w:i/>
                <w:iCs/>
                <w:color w:val="FF0000"/>
                <w:sz w:val="20"/>
                <w:szCs w:val="20"/>
              </w:rPr>
              <w:t xml:space="preserve"> </w:t>
            </w:r>
            <w:sdt>
              <w:sdtPr>
                <w:rPr>
                  <w:rFonts w:ascii="Marianne" w:hAnsi="Marianne"/>
                  <w:b/>
                  <w:bCs/>
                  <w:i/>
                  <w:iCs/>
                  <w:color w:val="FF0000"/>
                  <w:sz w:val="20"/>
                  <w:szCs w:val="20"/>
                </w:rPr>
                <w:id w:val="1113249927"/>
                <w:placeholder>
                  <w:docPart w:val="DefaultPlaceholder_-1854013440"/>
                </w:placeholder>
              </w:sdtPr>
              <w:sdtContent>
                <w:r w:rsidR="00A8107D" w:rsidRPr="004A757D">
                  <w:rPr>
                    <w:rFonts w:ascii="Marianne" w:hAnsi="Marianne"/>
                    <w:b/>
                    <w:bCs/>
                    <w:i/>
                    <w:iCs/>
                    <w:sz w:val="20"/>
                    <w:szCs w:val="20"/>
                  </w:rPr>
                  <w:t>[à compléter]</w:t>
                </w:r>
              </w:sdtContent>
            </w:sdt>
          </w:p>
        </w:tc>
        <w:tc>
          <w:tcPr>
            <w:tcW w:w="2595" w:type="dxa"/>
            <w:tcBorders>
              <w:top w:val="nil"/>
              <w:left w:val="single" w:sz="2" w:space="0" w:color="000000"/>
              <w:bottom w:val="single" w:sz="2" w:space="0" w:color="000000"/>
              <w:right w:val="nil"/>
            </w:tcBorders>
            <w:tcMar>
              <w:top w:w="55" w:type="dxa"/>
              <w:left w:w="55" w:type="dxa"/>
              <w:bottom w:w="55" w:type="dxa"/>
              <w:right w:w="55" w:type="dxa"/>
            </w:tcMar>
            <w:hideMark/>
          </w:tcPr>
          <w:p w14:paraId="2E8EBDDA" w14:textId="77777777" w:rsidR="006745AC" w:rsidRPr="004A757D" w:rsidRDefault="006745AC" w:rsidP="005F09D4">
            <w:pPr>
              <w:pStyle w:val="TableContents"/>
              <w:jc w:val="both"/>
              <w:rPr>
                <w:rFonts w:ascii="Marianne" w:hAnsi="Marianne"/>
                <w:sz w:val="20"/>
                <w:szCs w:val="20"/>
              </w:rPr>
            </w:pPr>
            <w:r w:rsidRPr="004A757D">
              <w:rPr>
                <w:rFonts w:ascii="Marianne" w:hAnsi="Marianne"/>
                <w:sz w:val="20"/>
                <w:szCs w:val="20"/>
              </w:rPr>
              <w:t>-</w:t>
            </w:r>
            <w:r w:rsidRPr="004A757D">
              <w:rPr>
                <w:rFonts w:ascii="Marianne" w:hAnsi="Marianne"/>
                <w:color w:val="000000"/>
                <w:sz w:val="20"/>
                <w:szCs w:val="20"/>
              </w:rPr>
              <w:t xml:space="preserve"> nom complet et adresse de l’hôtel prestataire</w:t>
            </w:r>
          </w:p>
          <w:p w14:paraId="351631A2" w14:textId="77777777" w:rsidR="006745AC" w:rsidRPr="004A757D" w:rsidRDefault="006745AC" w:rsidP="005F09D4">
            <w:pPr>
              <w:pStyle w:val="TableContents"/>
              <w:jc w:val="both"/>
              <w:rPr>
                <w:rFonts w:ascii="Marianne" w:hAnsi="Marianne"/>
                <w:color w:val="000000"/>
                <w:sz w:val="20"/>
                <w:szCs w:val="20"/>
              </w:rPr>
            </w:pPr>
            <w:r w:rsidRPr="004A757D">
              <w:rPr>
                <w:rFonts w:ascii="Marianne" w:hAnsi="Marianne"/>
                <w:color w:val="000000"/>
                <w:sz w:val="20"/>
                <w:szCs w:val="20"/>
              </w:rPr>
              <w:t>- n° de SIRET de l’hôtel prestataire</w:t>
            </w:r>
          </w:p>
          <w:p w14:paraId="2F7ADABC" w14:textId="77777777" w:rsidR="006745AC" w:rsidRPr="004A757D" w:rsidRDefault="006745AC" w:rsidP="005F09D4">
            <w:pPr>
              <w:pStyle w:val="TableContents"/>
              <w:jc w:val="both"/>
              <w:rPr>
                <w:rFonts w:ascii="Marianne" w:hAnsi="Marianne"/>
                <w:color w:val="000000"/>
                <w:sz w:val="20"/>
                <w:szCs w:val="20"/>
              </w:rPr>
            </w:pPr>
            <w:r w:rsidRPr="004A757D">
              <w:rPr>
                <w:rFonts w:ascii="Marianne" w:hAnsi="Marianne"/>
                <w:color w:val="000000"/>
                <w:sz w:val="20"/>
                <w:szCs w:val="20"/>
              </w:rPr>
              <w:t>- le cas échéant, référence d’inscription au répertoire des métiers ou au répertoire du commerce</w:t>
            </w:r>
          </w:p>
          <w:p w14:paraId="172631B2" w14:textId="77777777" w:rsidR="006745AC" w:rsidRPr="004A757D" w:rsidRDefault="006745AC" w:rsidP="005F09D4">
            <w:pPr>
              <w:pStyle w:val="TableContents"/>
              <w:jc w:val="both"/>
              <w:rPr>
                <w:rFonts w:ascii="Marianne" w:hAnsi="Marianne"/>
                <w:color w:val="000000"/>
                <w:sz w:val="20"/>
                <w:szCs w:val="20"/>
              </w:rPr>
            </w:pPr>
            <w:r w:rsidRPr="004A757D">
              <w:rPr>
                <w:rFonts w:ascii="Marianne" w:hAnsi="Marianne"/>
                <w:color w:val="000000"/>
                <w:sz w:val="20"/>
                <w:szCs w:val="20"/>
              </w:rPr>
              <w:t>- n° de facture et date de l’édition de la facture (nécessairement postérieure à la réalisation de l’ensemble des prestations)</w:t>
            </w:r>
          </w:p>
        </w:tc>
        <w:tc>
          <w:tcPr>
            <w:tcW w:w="4395"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F4D3383" w14:textId="4D3EFA0F"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xml:space="preserve">- le nombre de personnes </w:t>
            </w:r>
            <w:r w:rsidR="00D7094B">
              <w:rPr>
                <w:rFonts w:ascii="Marianne" w:hAnsi="Marianne"/>
                <w:color w:val="000000"/>
                <w:sz w:val="20"/>
                <w:szCs w:val="20"/>
              </w:rPr>
              <w:t>et de</w:t>
            </w:r>
            <w:r w:rsidRPr="004A757D">
              <w:rPr>
                <w:rFonts w:ascii="Marianne" w:hAnsi="Marianne"/>
                <w:color w:val="000000"/>
                <w:sz w:val="20"/>
                <w:szCs w:val="20"/>
              </w:rPr>
              <w:t xml:space="preserve"> familles (permettant de déterminer la quantité de nuitées) ;</w:t>
            </w:r>
          </w:p>
          <w:p w14:paraId="3FBDE4C2"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le nombre et la typologie de chambres occupées pour la période couverte par la facture ;</w:t>
            </w:r>
          </w:p>
          <w:p w14:paraId="72FDBAD8" w14:textId="0E3C28EF"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xml:space="preserve">- </w:t>
            </w:r>
            <w:r w:rsidR="005630E5" w:rsidRPr="004A757D">
              <w:rPr>
                <w:rFonts w:ascii="Marianne" w:hAnsi="Marianne"/>
                <w:color w:val="000000"/>
                <w:sz w:val="20"/>
                <w:szCs w:val="20"/>
              </w:rPr>
              <w:t xml:space="preserve">la </w:t>
            </w:r>
            <w:r w:rsidRPr="004A757D">
              <w:rPr>
                <w:rFonts w:ascii="Marianne" w:hAnsi="Marianne"/>
                <w:color w:val="000000"/>
                <w:sz w:val="20"/>
                <w:szCs w:val="20"/>
              </w:rPr>
              <w:t>durée d’occupation des chambres (date début- date de fin)</w:t>
            </w:r>
          </w:p>
          <w:p w14:paraId="0AF5DE8B" w14:textId="1FEF6D4E"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xml:space="preserve">- le prix unitaire par nuitée </w:t>
            </w:r>
            <w:r w:rsidR="00C246CF">
              <w:rPr>
                <w:rFonts w:ascii="Marianne" w:hAnsi="Marianne"/>
                <w:color w:val="000000"/>
                <w:sz w:val="20"/>
                <w:szCs w:val="20"/>
              </w:rPr>
              <w:t>(cf. BPU)</w:t>
            </w:r>
            <w:r w:rsidRPr="004A757D">
              <w:rPr>
                <w:rFonts w:ascii="Marianne" w:hAnsi="Marianne"/>
                <w:color w:val="000000"/>
                <w:sz w:val="20"/>
                <w:szCs w:val="20"/>
              </w:rPr>
              <w:t> ;</w:t>
            </w:r>
          </w:p>
          <w:p w14:paraId="15672788"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le montant total HT ;</w:t>
            </w:r>
          </w:p>
          <w:p w14:paraId="31644641"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le montant du taux de TVA appliqué ;</w:t>
            </w:r>
          </w:p>
          <w:p w14:paraId="6EE7E7C7" w14:textId="77777777"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le montant total TTC ;</w:t>
            </w:r>
          </w:p>
          <w:p w14:paraId="51B3B806" w14:textId="6C0FF528" w:rsidR="006745AC" w:rsidRPr="004A757D" w:rsidRDefault="006745AC" w:rsidP="005F09D4">
            <w:pPr>
              <w:pStyle w:val="Standard"/>
              <w:jc w:val="both"/>
              <w:rPr>
                <w:rFonts w:ascii="Marianne" w:hAnsi="Marianne"/>
                <w:color w:val="000000"/>
                <w:sz w:val="20"/>
                <w:szCs w:val="20"/>
              </w:rPr>
            </w:pPr>
            <w:r w:rsidRPr="004A757D">
              <w:rPr>
                <w:rFonts w:ascii="Marianne" w:hAnsi="Marianne"/>
                <w:color w:val="000000"/>
                <w:sz w:val="20"/>
                <w:szCs w:val="20"/>
              </w:rPr>
              <w:t>- la durée prévisionnelle d'hébergement ou du séjour par famille (</w:t>
            </w:r>
            <w:r w:rsidR="005630E5" w:rsidRPr="004A757D">
              <w:rPr>
                <w:rFonts w:ascii="Marianne" w:hAnsi="Marianne"/>
                <w:color w:val="000000"/>
                <w:sz w:val="20"/>
                <w:szCs w:val="20"/>
              </w:rPr>
              <w:t xml:space="preserve">jours, </w:t>
            </w:r>
            <w:r w:rsidRPr="004A757D">
              <w:rPr>
                <w:rFonts w:ascii="Marianne" w:hAnsi="Marianne"/>
                <w:color w:val="000000"/>
                <w:sz w:val="20"/>
                <w:szCs w:val="20"/>
              </w:rPr>
              <w:t>mensuel, trimestriel, semestriel ou annuel)</w:t>
            </w:r>
          </w:p>
        </w:tc>
      </w:tr>
    </w:tbl>
    <w:p w14:paraId="198DA650" w14:textId="77777777" w:rsidR="006745AC" w:rsidRPr="004A757D" w:rsidRDefault="006745AC" w:rsidP="005F09D4">
      <w:pPr>
        <w:pStyle w:val="Standard"/>
        <w:jc w:val="both"/>
        <w:rPr>
          <w:rFonts w:ascii="Marianne" w:eastAsia="Arial" w:hAnsi="Marianne" w:cs="Arial"/>
          <w:color w:val="000000"/>
          <w:sz w:val="20"/>
          <w:szCs w:val="20"/>
        </w:rPr>
      </w:pPr>
    </w:p>
    <w:p w14:paraId="6A321C35" w14:textId="77777777"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Le représentant du pouvoir adjudicateur ou son représentant accepte ou demande une rectification de facture émise par le titulaire.</w:t>
      </w:r>
    </w:p>
    <w:p w14:paraId="1F711298" w14:textId="77777777" w:rsidR="006745AC" w:rsidRPr="004A757D" w:rsidRDefault="006745AC" w:rsidP="005F09D4">
      <w:pPr>
        <w:pStyle w:val="NormalWeb"/>
        <w:spacing w:before="113" w:beforeAutospacing="0" w:after="0" w:line="240" w:lineRule="auto"/>
        <w:jc w:val="both"/>
        <w:rPr>
          <w:rFonts w:ascii="Marianne" w:hAnsi="Marianne"/>
          <w:sz w:val="20"/>
          <w:szCs w:val="20"/>
        </w:rPr>
      </w:pPr>
    </w:p>
    <w:p w14:paraId="4FE315ED" w14:textId="77777777" w:rsidR="006745AC" w:rsidRPr="00A71ABD" w:rsidRDefault="006745AC" w:rsidP="00A71ABD">
      <w:pPr>
        <w:rPr>
          <w:rFonts w:ascii="Marianne" w:hAnsi="Marianne"/>
          <w:sz w:val="20"/>
          <w:szCs w:val="20"/>
          <w:u w:val="single"/>
          <w:lang w:val="en-US"/>
        </w:rPr>
      </w:pPr>
      <w:bookmarkStart w:id="43" w:name="__RefHeading___Toc8971_36356554421"/>
      <w:bookmarkStart w:id="44" w:name="_Toc191471027"/>
      <w:bookmarkEnd w:id="43"/>
      <w:r w:rsidRPr="00A71ABD">
        <w:rPr>
          <w:rFonts w:ascii="Marianne" w:hAnsi="Marianne"/>
          <w:sz w:val="20"/>
          <w:szCs w:val="20"/>
          <w:u w:val="single"/>
          <w:lang w:val="en-US"/>
        </w:rPr>
        <w:t xml:space="preserve">Envoi des factures </w:t>
      </w:r>
      <w:proofErr w:type="spellStart"/>
      <w:r w:rsidRPr="00A71ABD">
        <w:rPr>
          <w:rFonts w:ascii="Marianne" w:hAnsi="Marianne"/>
          <w:sz w:val="20"/>
          <w:szCs w:val="20"/>
          <w:u w:val="single"/>
          <w:lang w:val="en-US"/>
        </w:rPr>
        <w:t>dématérialisées</w:t>
      </w:r>
      <w:bookmarkEnd w:id="44"/>
      <w:proofErr w:type="spellEnd"/>
    </w:p>
    <w:p w14:paraId="55CD1497" w14:textId="72B52016" w:rsidR="006745AC" w:rsidRPr="004A757D" w:rsidRDefault="006745AC" w:rsidP="005F09D4">
      <w:pPr>
        <w:pStyle w:val="NormalWeb"/>
        <w:spacing w:before="113" w:beforeAutospacing="0" w:after="0" w:line="240" w:lineRule="auto"/>
        <w:jc w:val="both"/>
        <w:rPr>
          <w:rFonts w:ascii="Marianne" w:hAnsi="Marianne"/>
          <w:sz w:val="20"/>
          <w:szCs w:val="20"/>
        </w:rPr>
      </w:pPr>
      <w:r w:rsidRPr="004A757D">
        <w:rPr>
          <w:rFonts w:ascii="Marianne" w:hAnsi="Marianne" w:cs="Liberation Sans"/>
          <w:sz w:val="20"/>
          <w:szCs w:val="20"/>
        </w:rPr>
        <w:t xml:space="preserve">Toutes les demandes de paiement </w:t>
      </w:r>
      <w:r w:rsidR="008E3FF1">
        <w:rPr>
          <w:rFonts w:ascii="Marianne" w:hAnsi="Marianne" w:cs="Liberation Sans"/>
          <w:sz w:val="20"/>
          <w:szCs w:val="20"/>
        </w:rPr>
        <w:t>doivent</w:t>
      </w:r>
      <w:r w:rsidRPr="004A757D">
        <w:rPr>
          <w:rFonts w:ascii="Marianne" w:hAnsi="Marianne" w:cs="Liberation Sans"/>
          <w:sz w:val="20"/>
          <w:szCs w:val="20"/>
        </w:rPr>
        <w:t xml:space="preserve"> être transmises de manière dématérialisée en se connectant sur le portail « https://chorus-pro.gouv.fr/ ».</w:t>
      </w:r>
    </w:p>
    <w:p w14:paraId="29974BBA" w14:textId="77777777" w:rsidR="003F6E1C" w:rsidRDefault="003F6E1C" w:rsidP="005F09D4">
      <w:pPr>
        <w:pStyle w:val="NormalWeb"/>
        <w:spacing w:before="113" w:beforeAutospacing="0" w:after="0" w:line="240" w:lineRule="auto"/>
        <w:jc w:val="both"/>
        <w:rPr>
          <w:rFonts w:ascii="Marianne" w:hAnsi="Marianne" w:cs="Liberation Sans"/>
          <w:sz w:val="20"/>
          <w:szCs w:val="20"/>
        </w:rPr>
      </w:pPr>
    </w:p>
    <w:p w14:paraId="379BC97C" w14:textId="5082161E" w:rsidR="006745AC" w:rsidRPr="004A757D" w:rsidRDefault="006745AC" w:rsidP="005F09D4">
      <w:pPr>
        <w:pStyle w:val="NormalWeb"/>
        <w:spacing w:before="113" w:beforeAutospacing="0" w:after="0" w:line="240" w:lineRule="auto"/>
        <w:jc w:val="both"/>
        <w:rPr>
          <w:rFonts w:ascii="Marianne" w:hAnsi="Marianne"/>
          <w:sz w:val="20"/>
          <w:szCs w:val="20"/>
        </w:rPr>
      </w:pPr>
      <w:r w:rsidRPr="004A757D">
        <w:rPr>
          <w:rFonts w:ascii="Marianne" w:hAnsi="Marianne" w:cs="Liberation Sans"/>
          <w:sz w:val="20"/>
          <w:szCs w:val="20"/>
        </w:rPr>
        <w:t>Ce portail permet également d’accéder au kit de communication destiné aux fournisseurs. Celui-ci explique les modalités pratiques de mise en œuvre pour dématérialiser les factures.</w:t>
      </w:r>
    </w:p>
    <w:p w14:paraId="6E8D71B6" w14:textId="2E93111F" w:rsidR="006745AC" w:rsidRPr="004A757D" w:rsidRDefault="006745AC" w:rsidP="005F09D4">
      <w:pPr>
        <w:pStyle w:val="NormalWeb"/>
        <w:spacing w:before="113" w:beforeAutospacing="0" w:after="0" w:line="240" w:lineRule="auto"/>
        <w:jc w:val="both"/>
        <w:rPr>
          <w:rFonts w:ascii="Marianne" w:hAnsi="Marianne"/>
          <w:sz w:val="20"/>
          <w:szCs w:val="20"/>
        </w:rPr>
      </w:pPr>
      <w:r w:rsidRPr="004A757D">
        <w:rPr>
          <w:rFonts w:ascii="Marianne" w:hAnsi="Marianne" w:cs="Liberation Sans"/>
          <w:sz w:val="20"/>
          <w:szCs w:val="20"/>
        </w:rPr>
        <w:t>Conformément à l’article D.2192-2 du Code de la commande publique, les demandes de paiement dématérialisé</w:t>
      </w:r>
      <w:r w:rsidR="00C35A8E">
        <w:rPr>
          <w:rFonts w:ascii="Marianne" w:hAnsi="Marianne" w:cs="Liberation Sans"/>
          <w:sz w:val="20"/>
          <w:szCs w:val="20"/>
        </w:rPr>
        <w:t>es</w:t>
      </w:r>
      <w:r w:rsidRPr="004A757D">
        <w:rPr>
          <w:rFonts w:ascii="Marianne" w:hAnsi="Marianne" w:cs="Liberation Sans"/>
          <w:sz w:val="20"/>
          <w:szCs w:val="20"/>
        </w:rPr>
        <w:t xml:space="preserve"> doivent comporter les mentions détaillées ci-dessus, et en particulier le numéro d’engagement juridique (EJ) de référence (numéro Chorus) et le code service exécutant.</w:t>
      </w:r>
    </w:p>
    <w:p w14:paraId="435040E3" w14:textId="77777777" w:rsidR="006745AC" w:rsidRDefault="006745AC" w:rsidP="005F09D4">
      <w:pPr>
        <w:pStyle w:val="NormalWeb"/>
        <w:spacing w:before="113" w:beforeAutospacing="0" w:after="0" w:line="240" w:lineRule="auto"/>
        <w:jc w:val="both"/>
        <w:rPr>
          <w:rFonts w:ascii="Marianne" w:hAnsi="Marianne" w:cs="Liberation Sans"/>
          <w:sz w:val="20"/>
          <w:szCs w:val="20"/>
        </w:rPr>
      </w:pPr>
      <w:r w:rsidRPr="004A757D">
        <w:rPr>
          <w:rFonts w:ascii="Marianne" w:hAnsi="Marianne" w:cs="Liberation Sans"/>
          <w:sz w:val="20"/>
          <w:szCs w:val="20"/>
        </w:rPr>
        <w:t>Le n° EJ est communiqué par la personne publique au moment de la notification du marché.</w:t>
      </w:r>
    </w:p>
    <w:p w14:paraId="78D62259" w14:textId="77777777" w:rsidR="006745AC" w:rsidRPr="004A757D" w:rsidRDefault="006745AC" w:rsidP="005F09D4">
      <w:pPr>
        <w:pStyle w:val="NormalWeb"/>
        <w:spacing w:before="113" w:beforeAutospacing="0" w:after="0" w:line="240" w:lineRule="auto"/>
        <w:jc w:val="both"/>
        <w:rPr>
          <w:rFonts w:ascii="Marianne" w:hAnsi="Marianne"/>
          <w:sz w:val="20"/>
          <w:szCs w:val="20"/>
        </w:rPr>
      </w:pPr>
      <w:r w:rsidRPr="004A757D">
        <w:rPr>
          <w:rFonts w:ascii="Marianne" w:hAnsi="Marianne" w:cs="Liberation Sans"/>
          <w:sz w:val="20"/>
          <w:szCs w:val="20"/>
        </w:rPr>
        <w:t>Ces deux mentions constituent des données indispensables. Si elles ne sont pas indiquées dans la facture, celle-ci est rejetée.</w:t>
      </w:r>
    </w:p>
    <w:p w14:paraId="49F0A106" w14:textId="77777777" w:rsidR="006745AC" w:rsidRPr="004A757D" w:rsidRDefault="006745AC" w:rsidP="005F09D4">
      <w:pPr>
        <w:pStyle w:val="NormalWeb"/>
        <w:spacing w:before="113" w:beforeAutospacing="0" w:after="0" w:line="240" w:lineRule="auto"/>
        <w:jc w:val="both"/>
        <w:rPr>
          <w:rFonts w:ascii="Marianne" w:hAnsi="Marianne"/>
          <w:sz w:val="20"/>
          <w:szCs w:val="20"/>
        </w:rPr>
      </w:pPr>
      <w:r w:rsidRPr="004A757D">
        <w:rPr>
          <w:rFonts w:ascii="Marianne" w:hAnsi="Marianne" w:cs="Liberation Sans"/>
          <w:sz w:val="20"/>
          <w:szCs w:val="20"/>
        </w:rPr>
        <w:t>Cette obligation s’applique tant au titulaire qu’aux sous-traitants admis au paiement direct.</w:t>
      </w:r>
    </w:p>
    <w:p w14:paraId="1401DC4E" w14:textId="77777777" w:rsidR="006745AC" w:rsidRPr="004A757D" w:rsidRDefault="006745AC" w:rsidP="005F09D4">
      <w:pPr>
        <w:pStyle w:val="Standard"/>
        <w:jc w:val="both"/>
        <w:rPr>
          <w:rFonts w:ascii="Marianne" w:hAnsi="Marianne"/>
          <w:sz w:val="20"/>
          <w:szCs w:val="20"/>
        </w:rPr>
      </w:pPr>
    </w:p>
    <w:p w14:paraId="266D682A" w14:textId="1069F2CE" w:rsidR="006745AC" w:rsidRPr="00A71ABD" w:rsidRDefault="00CE2ED9" w:rsidP="00A71ABD">
      <w:pPr>
        <w:pStyle w:val="Titre3"/>
        <w:rPr>
          <w:sz w:val="20"/>
          <w:szCs w:val="22"/>
        </w:rPr>
      </w:pPr>
      <w:bookmarkStart w:id="45" w:name="__RefHeading___Toc3125_191173371"/>
      <w:bookmarkStart w:id="46" w:name="_Toc191471028"/>
      <w:bookmarkStart w:id="47" w:name="_Toc232429505"/>
      <w:r w:rsidRPr="00A71ABD">
        <w:rPr>
          <w:sz w:val="20"/>
          <w:szCs w:val="22"/>
        </w:rPr>
        <w:t>5</w:t>
      </w:r>
      <w:r w:rsidR="006745AC" w:rsidRPr="00A71ABD">
        <w:rPr>
          <w:sz w:val="20"/>
          <w:szCs w:val="22"/>
        </w:rPr>
        <w:t>.2. Paiement</w:t>
      </w:r>
      <w:bookmarkEnd w:id="45"/>
      <w:bookmarkEnd w:id="46"/>
      <w:bookmarkEnd w:id="47"/>
    </w:p>
    <w:p w14:paraId="512935A7" w14:textId="5B137084" w:rsidR="006745AC" w:rsidRPr="004A757D" w:rsidRDefault="00B648D2" w:rsidP="005F09D4">
      <w:pPr>
        <w:pStyle w:val="Standarduser"/>
        <w:rPr>
          <w:rFonts w:ascii="Marianne" w:eastAsia="Arial" w:hAnsi="Marianne" w:cs="Arial"/>
          <w:szCs w:val="20"/>
        </w:rPr>
      </w:pPr>
      <w:r>
        <w:rPr>
          <w:rFonts w:ascii="Marianne" w:eastAsia="Arial" w:hAnsi="Marianne" w:cs="Arial"/>
          <w:szCs w:val="20"/>
        </w:rPr>
        <w:t>Le service gestionnaire</w:t>
      </w:r>
      <w:r w:rsidR="006745AC" w:rsidRPr="004A757D">
        <w:rPr>
          <w:rFonts w:ascii="Marianne" w:eastAsia="Arial" w:hAnsi="Marianne" w:cs="Arial"/>
          <w:szCs w:val="20"/>
        </w:rPr>
        <w:t xml:space="preserve"> vérifie et atteste du service fait. Le paiement est effectué par le comptable sur la base des justifications de la constatation du service fait par le service </w:t>
      </w:r>
      <w:r w:rsidR="00364133">
        <w:rPr>
          <w:rFonts w:ascii="Marianne" w:eastAsia="Arial" w:hAnsi="Marianne" w:cs="Arial"/>
          <w:szCs w:val="20"/>
        </w:rPr>
        <w:t>gestionnaire</w:t>
      </w:r>
      <w:r w:rsidR="006745AC" w:rsidRPr="004A757D">
        <w:rPr>
          <w:rFonts w:ascii="Marianne" w:eastAsia="Arial" w:hAnsi="Marianne" w:cs="Arial"/>
          <w:szCs w:val="20"/>
        </w:rPr>
        <w:t xml:space="preserve"> et sur la base des factures émises par le prestataire.</w:t>
      </w:r>
    </w:p>
    <w:p w14:paraId="34FC1C90" w14:textId="77777777" w:rsidR="006745AC" w:rsidRPr="004A757D" w:rsidRDefault="006745AC" w:rsidP="005F09D4">
      <w:pPr>
        <w:pStyle w:val="Standarduser"/>
        <w:rPr>
          <w:rFonts w:ascii="Marianne" w:eastAsia="Arial" w:hAnsi="Marianne" w:cs="Arial"/>
          <w:szCs w:val="20"/>
        </w:rPr>
      </w:pPr>
    </w:p>
    <w:p w14:paraId="46E0926F" w14:textId="77777777" w:rsidR="006745AC" w:rsidRPr="004A757D" w:rsidRDefault="006745AC" w:rsidP="005F09D4">
      <w:pPr>
        <w:pStyle w:val="Standarduser"/>
        <w:rPr>
          <w:rFonts w:ascii="Marianne" w:eastAsia="Arial" w:hAnsi="Marianne" w:cs="Arial"/>
          <w:color w:val="000000"/>
          <w:szCs w:val="20"/>
        </w:rPr>
      </w:pPr>
      <w:r w:rsidRPr="004A757D">
        <w:rPr>
          <w:rFonts w:ascii="Marianne" w:eastAsia="Arial" w:hAnsi="Marianne" w:cs="Arial"/>
          <w:color w:val="000000"/>
          <w:szCs w:val="20"/>
        </w:rPr>
        <w:t>Les paiements seront effectués par virement bancaire direct au compte du titulaire.</w:t>
      </w:r>
    </w:p>
    <w:p w14:paraId="3DD83CA3" w14:textId="77777777" w:rsidR="00364133" w:rsidRDefault="00364133" w:rsidP="00A71ABD">
      <w:pPr>
        <w:pStyle w:val="Titre3"/>
        <w:rPr>
          <w:sz w:val="20"/>
          <w:szCs w:val="22"/>
        </w:rPr>
      </w:pPr>
      <w:bookmarkStart w:id="48" w:name="__RefHeading___Toc3127_191173371"/>
      <w:bookmarkStart w:id="49" w:name="_Toc191471029"/>
    </w:p>
    <w:p w14:paraId="35C0C5C2" w14:textId="13D06C52" w:rsidR="006745AC" w:rsidRPr="00A71ABD" w:rsidRDefault="00CE2ED9" w:rsidP="00A71ABD">
      <w:pPr>
        <w:pStyle w:val="Titre3"/>
        <w:rPr>
          <w:sz w:val="20"/>
          <w:szCs w:val="22"/>
        </w:rPr>
      </w:pPr>
      <w:bookmarkStart w:id="50" w:name="_Toc232429506"/>
      <w:r w:rsidRPr="00A71ABD">
        <w:rPr>
          <w:sz w:val="20"/>
          <w:szCs w:val="22"/>
        </w:rPr>
        <w:t>5</w:t>
      </w:r>
      <w:r w:rsidR="006745AC" w:rsidRPr="00A71ABD">
        <w:rPr>
          <w:sz w:val="20"/>
          <w:szCs w:val="22"/>
        </w:rPr>
        <w:t>.3. Délais de paiement</w:t>
      </w:r>
      <w:bookmarkEnd w:id="48"/>
      <w:bookmarkEnd w:id="49"/>
      <w:bookmarkEnd w:id="50"/>
    </w:p>
    <w:p w14:paraId="31613288" w14:textId="77777777"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En application de l’article R2192-10 du code de la commande publique, les sommes dues par l’administration au titulaire lui sont payées dans un délai de trente jours au maximum à compter de la date de réception de la demande de paiement par l’administration ou de la date d’exécution des prestations si ces dernières sont postérieures à la date de réception de la demande de paiement.</w:t>
      </w:r>
    </w:p>
    <w:p w14:paraId="78DC63BE" w14:textId="77777777" w:rsidR="006745AC" w:rsidRPr="004A757D" w:rsidRDefault="006745AC" w:rsidP="005F09D4">
      <w:pPr>
        <w:pStyle w:val="Standard"/>
        <w:jc w:val="both"/>
        <w:rPr>
          <w:rFonts w:ascii="Marianne" w:eastAsia="Arial" w:hAnsi="Marianne" w:cs="Arial"/>
          <w:color w:val="000000"/>
          <w:sz w:val="20"/>
          <w:szCs w:val="20"/>
        </w:rPr>
      </w:pPr>
    </w:p>
    <w:p w14:paraId="39EB7625" w14:textId="77777777"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La date d’exécution des prestations, telle que visée ci-avant, correspond à la date à laquelle le représentant du pouvoir adjudicateur certifie que ces prestations ont été exécutées conformément aux stipulations formulées dans les documents particuliers du présent accord-cadre.</w:t>
      </w:r>
    </w:p>
    <w:p w14:paraId="192048AE" w14:textId="77777777" w:rsidR="006745AC" w:rsidRPr="004A757D" w:rsidRDefault="006745AC" w:rsidP="005F09D4">
      <w:pPr>
        <w:pStyle w:val="Standard"/>
        <w:jc w:val="both"/>
        <w:rPr>
          <w:rFonts w:ascii="Marianne" w:eastAsia="Arial" w:hAnsi="Marianne" w:cs="Arial"/>
          <w:color w:val="000000"/>
          <w:sz w:val="20"/>
          <w:szCs w:val="20"/>
        </w:rPr>
      </w:pPr>
    </w:p>
    <w:p w14:paraId="0690E985" w14:textId="77777777"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Lorsque les sommes dues en principal ne sont pas mises en paiement à l'échéance prévue au contrat ou à l'expiration du délai de paiement, le créancier a droit, sans qu'il ait à les demander, au versement des intérêts moratoires et de l'indemnité forfaitaire de recouvrement prévus aux articles L.2192-12 et suivants et R.2191-31 à R.2191-36 du code de la commande publique.</w:t>
      </w:r>
    </w:p>
    <w:p w14:paraId="005B5089" w14:textId="77777777" w:rsidR="006745AC" w:rsidRPr="004A757D" w:rsidRDefault="006745AC" w:rsidP="005F09D4">
      <w:pPr>
        <w:pStyle w:val="Standard"/>
        <w:jc w:val="both"/>
        <w:rPr>
          <w:rFonts w:ascii="Marianne" w:eastAsia="Arial" w:hAnsi="Marianne" w:cs="Arial"/>
          <w:color w:val="000000"/>
          <w:sz w:val="20"/>
          <w:szCs w:val="20"/>
        </w:rPr>
      </w:pPr>
    </w:p>
    <w:p w14:paraId="4E456257" w14:textId="77777777" w:rsidR="003F6E1C"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w:t>
      </w:r>
    </w:p>
    <w:p w14:paraId="188C7EC2" w14:textId="77777777" w:rsidR="003F6E1C" w:rsidRDefault="003F6E1C" w:rsidP="005F09D4">
      <w:pPr>
        <w:pStyle w:val="Standard"/>
        <w:jc w:val="both"/>
        <w:rPr>
          <w:rFonts w:ascii="Marianne" w:eastAsia="Arial" w:hAnsi="Marianne" w:cs="Arial"/>
          <w:color w:val="000000"/>
          <w:sz w:val="20"/>
          <w:szCs w:val="20"/>
        </w:rPr>
      </w:pPr>
    </w:p>
    <w:p w14:paraId="315ABA00" w14:textId="77777777" w:rsidR="003F6E1C" w:rsidRDefault="003F6E1C" w:rsidP="005F09D4">
      <w:pPr>
        <w:pStyle w:val="Standard"/>
        <w:jc w:val="both"/>
        <w:rPr>
          <w:rFonts w:ascii="Marianne" w:eastAsia="Arial" w:hAnsi="Marianne" w:cs="Arial"/>
          <w:color w:val="000000"/>
          <w:sz w:val="20"/>
          <w:szCs w:val="20"/>
        </w:rPr>
      </w:pPr>
    </w:p>
    <w:p w14:paraId="4A2D5A9B" w14:textId="60E7A2BB" w:rsidR="006745AC" w:rsidRPr="004A757D" w:rsidRDefault="006745AC" w:rsidP="005F09D4">
      <w:pPr>
        <w:pStyle w:val="Standard"/>
        <w:jc w:val="both"/>
        <w:rPr>
          <w:rFonts w:ascii="Marianne" w:eastAsia="Arial" w:hAnsi="Marianne" w:cs="Arial"/>
          <w:color w:val="000000"/>
          <w:sz w:val="20"/>
          <w:szCs w:val="20"/>
        </w:rPr>
      </w:pPr>
      <w:proofErr w:type="gramStart"/>
      <w:r w:rsidRPr="004A757D">
        <w:rPr>
          <w:rFonts w:ascii="Marianne" w:eastAsia="Arial" w:hAnsi="Marianne" w:cs="Arial"/>
          <w:color w:val="000000"/>
          <w:sz w:val="20"/>
          <w:szCs w:val="20"/>
        </w:rPr>
        <w:t>paiement</w:t>
      </w:r>
      <w:proofErr w:type="gramEnd"/>
      <w:r w:rsidRPr="004A757D">
        <w:rPr>
          <w:rFonts w:ascii="Marianne" w:eastAsia="Arial" w:hAnsi="Marianne" w:cs="Arial"/>
          <w:color w:val="000000"/>
          <w:sz w:val="20"/>
          <w:szCs w:val="20"/>
        </w:rPr>
        <w:t xml:space="preserve"> jusqu'à la date de mise en paiement du principal incluse et sont calculés sur le montant total du paiement toutes taxes comprises, diminué des éventuelles retenues de garantie, clauses d'actualisation, de révision et des pénalités.</w:t>
      </w:r>
    </w:p>
    <w:p w14:paraId="48F9C70C" w14:textId="77777777" w:rsidR="006745AC" w:rsidRPr="004A757D" w:rsidRDefault="006745AC" w:rsidP="005F09D4">
      <w:pPr>
        <w:pStyle w:val="Standard"/>
        <w:jc w:val="both"/>
        <w:rPr>
          <w:rFonts w:ascii="Marianne" w:eastAsia="Arial" w:hAnsi="Marianne" w:cs="Arial"/>
          <w:color w:val="000000"/>
          <w:sz w:val="20"/>
          <w:szCs w:val="20"/>
        </w:rPr>
      </w:pPr>
    </w:p>
    <w:p w14:paraId="3155FE50" w14:textId="77777777"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Le montant de l'indemnité forfaitaire pour frais de recouvrement est fixé à 40 euros.</w:t>
      </w:r>
    </w:p>
    <w:p w14:paraId="4B0A0C91" w14:textId="77777777" w:rsidR="006745AC" w:rsidRPr="004A757D" w:rsidRDefault="006745AC" w:rsidP="005F09D4">
      <w:pPr>
        <w:pStyle w:val="Standard"/>
        <w:jc w:val="both"/>
        <w:rPr>
          <w:rFonts w:ascii="Marianne" w:eastAsia="Arial" w:hAnsi="Marianne" w:cs="Arial"/>
          <w:color w:val="000000"/>
          <w:sz w:val="20"/>
          <w:szCs w:val="20"/>
        </w:rPr>
      </w:pPr>
    </w:p>
    <w:p w14:paraId="5B90F7C8" w14:textId="77777777"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Les intérêts moratoires et l'indemnité forfaitaire pour frais de recouvrement sont payés dans un délai de quarante-cinq jours suivant la mise en paiement du principal. Il est précisé que les retards de paiement éventuels ne constituent pas une clause licite d’interruption ou de modification de service.</w:t>
      </w:r>
    </w:p>
    <w:p w14:paraId="637E9D14" w14:textId="77777777" w:rsidR="006745AC" w:rsidRPr="004A757D" w:rsidRDefault="006745AC" w:rsidP="005F09D4">
      <w:pPr>
        <w:pStyle w:val="Standard"/>
        <w:jc w:val="both"/>
        <w:rPr>
          <w:rFonts w:ascii="Marianne" w:eastAsia="Arial" w:hAnsi="Marianne" w:cs="Arial"/>
          <w:color w:val="000000"/>
          <w:sz w:val="20"/>
          <w:szCs w:val="20"/>
        </w:rPr>
      </w:pPr>
    </w:p>
    <w:p w14:paraId="0B5CF7EA" w14:textId="62534AC3" w:rsidR="006745AC" w:rsidRPr="004A757D" w:rsidRDefault="00CE2ED9" w:rsidP="005F09D4">
      <w:pPr>
        <w:pStyle w:val="Titre3"/>
        <w:jc w:val="both"/>
        <w:rPr>
          <w:rFonts w:eastAsia="Arial"/>
          <w:sz w:val="20"/>
          <w:szCs w:val="20"/>
        </w:rPr>
      </w:pPr>
      <w:bookmarkStart w:id="51" w:name="_Toc191471030"/>
      <w:bookmarkStart w:id="52" w:name="_Toc232429507"/>
      <w:r w:rsidRPr="004A757D">
        <w:rPr>
          <w:rFonts w:eastAsia="Arial"/>
          <w:sz w:val="20"/>
          <w:szCs w:val="20"/>
        </w:rPr>
        <w:t>5</w:t>
      </w:r>
      <w:r w:rsidR="006745AC" w:rsidRPr="004A757D">
        <w:rPr>
          <w:rFonts w:eastAsia="Arial"/>
          <w:sz w:val="20"/>
          <w:szCs w:val="20"/>
        </w:rPr>
        <w:t>.4. Avances</w:t>
      </w:r>
      <w:bookmarkEnd w:id="51"/>
      <w:bookmarkEnd w:id="52"/>
      <w:r w:rsidR="006745AC" w:rsidRPr="004A757D">
        <w:rPr>
          <w:rFonts w:eastAsia="Arial"/>
          <w:sz w:val="20"/>
          <w:szCs w:val="20"/>
        </w:rPr>
        <w:t xml:space="preserve"> </w:t>
      </w:r>
    </w:p>
    <w:p w14:paraId="7FA2E921"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Une avance d’un montant égal à 5 % du montant du marché est accordée dans les conditions fixées à l’article R. 2191-3 et R. 2191-16 du Code de la commande publique dès lors que le montant du bon de commande est supérieur à 50 000 € HT et le délai d’exécution supérieur à deux mois. Cette avance est calculée sur la base du montant du marché diminué du montant des prestations confiées à des sous-traitants et donnant lieu à paiement direct.</w:t>
      </w:r>
    </w:p>
    <w:p w14:paraId="27D6941F"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Conformément à l’article R. 2191-7, ce taux de 5 % est porté à 30 % si le titulaire est une petite ou moyenne entreprise au sens de l’article R. 2151-13 du CCP.</w:t>
      </w:r>
    </w:p>
    <w:p w14:paraId="6DFD29EC"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Le titulaire peut refuser le versement de l’avance en le mentionnant expressément dans l’acte d’engagement.</w:t>
      </w:r>
    </w:p>
    <w:p w14:paraId="12139B30" w14:textId="3F94B11B" w:rsidR="006745AC" w:rsidRPr="004A757D" w:rsidRDefault="00CE2ED9" w:rsidP="005F09D4">
      <w:pPr>
        <w:pStyle w:val="Titre3"/>
        <w:jc w:val="both"/>
        <w:rPr>
          <w:rFonts w:eastAsia="Arial"/>
        </w:rPr>
      </w:pPr>
      <w:bookmarkStart w:id="53" w:name="__RefHeading___Toc2504_2066834655"/>
      <w:bookmarkStart w:id="54" w:name="_Toc191471033"/>
      <w:bookmarkStart w:id="55" w:name="_Toc232429508"/>
      <w:bookmarkEnd w:id="53"/>
      <w:r w:rsidRPr="004A757D">
        <w:rPr>
          <w:rFonts w:eastAsia="Arial"/>
          <w:sz w:val="20"/>
          <w:szCs w:val="20"/>
        </w:rPr>
        <w:t>5</w:t>
      </w:r>
      <w:r w:rsidR="006745AC" w:rsidRPr="004A757D">
        <w:rPr>
          <w:rFonts w:eastAsia="Arial"/>
          <w:sz w:val="20"/>
          <w:szCs w:val="20"/>
        </w:rPr>
        <w:t>.</w:t>
      </w:r>
      <w:r w:rsidR="008E23B8">
        <w:rPr>
          <w:rFonts w:eastAsia="Arial"/>
          <w:sz w:val="20"/>
          <w:szCs w:val="20"/>
        </w:rPr>
        <w:t>5</w:t>
      </w:r>
      <w:r w:rsidR="006745AC" w:rsidRPr="004A757D">
        <w:rPr>
          <w:rFonts w:eastAsia="Arial"/>
          <w:sz w:val="20"/>
          <w:szCs w:val="20"/>
        </w:rPr>
        <w:t>. Acomptes</w:t>
      </w:r>
      <w:bookmarkEnd w:id="54"/>
      <w:bookmarkEnd w:id="55"/>
      <w:r w:rsidR="006745AC" w:rsidRPr="004A757D">
        <w:rPr>
          <w:rFonts w:eastAsia="Arial"/>
          <w:sz w:val="20"/>
          <w:szCs w:val="20"/>
        </w:rPr>
        <w:t xml:space="preserve"> </w:t>
      </w:r>
    </w:p>
    <w:p w14:paraId="0417A758" w14:textId="4A44CB65" w:rsidR="00F63996" w:rsidRDefault="006745AC" w:rsidP="005F09D4">
      <w:pPr>
        <w:pStyle w:val="NormalWeb"/>
        <w:jc w:val="both"/>
        <w:rPr>
          <w:rFonts w:ascii="Marianne" w:hAnsi="Marianne" w:cs="Liberation Sans"/>
          <w:color w:val="000000"/>
          <w:sz w:val="20"/>
          <w:szCs w:val="20"/>
        </w:rPr>
      </w:pPr>
      <w:r w:rsidRPr="004A757D">
        <w:rPr>
          <w:rFonts w:ascii="Marianne" w:hAnsi="Marianne"/>
          <w:sz w:val="20"/>
          <w:szCs w:val="20"/>
        </w:rPr>
        <w:t xml:space="preserve">Il est fait application des articles R.2191-20 à R2191.22 du code de la commande publique. La périodicité du versement des acomptes est fixée à </w:t>
      </w:r>
      <w:r w:rsidR="00CE2ED9" w:rsidRPr="004A757D">
        <w:rPr>
          <w:rFonts w:ascii="Marianne" w:hAnsi="Marianne"/>
          <w:sz w:val="20"/>
          <w:szCs w:val="20"/>
        </w:rPr>
        <w:t xml:space="preserve">trois mois. </w:t>
      </w:r>
      <w:r w:rsidR="00723853" w:rsidRPr="004A757D">
        <w:rPr>
          <w:rFonts w:ascii="Marianne" w:hAnsi="Marianne" w:cs="Arial"/>
          <w:color w:val="000000"/>
          <w:sz w:val="20"/>
          <w:szCs w:val="20"/>
          <w:shd w:val="clear" w:color="auto" w:fill="FFFFFF"/>
        </w:rPr>
        <w:t>Lorsque le titulaire du marché est une petite ou moyenne entreprise ou un artisan au sens de l'article </w:t>
      </w:r>
      <w:hyperlink r:id="rId10" w:tooltip="Code de la commande publique - art. R2151-13 (V)" w:history="1">
        <w:r w:rsidR="00723853" w:rsidRPr="004A757D">
          <w:rPr>
            <w:rStyle w:val="Lienhypertexte"/>
            <w:rFonts w:ascii="Marianne" w:eastAsiaTheme="majorEastAsia" w:hAnsi="Marianne" w:cs="Arial"/>
            <w:color w:val="4A5E81"/>
            <w:sz w:val="20"/>
            <w:szCs w:val="20"/>
            <w:shd w:val="clear" w:color="auto" w:fill="FFFFFF"/>
          </w:rPr>
          <w:t>R. 2151-13</w:t>
        </w:r>
      </w:hyperlink>
      <w:r w:rsidR="00723853" w:rsidRPr="004A757D">
        <w:rPr>
          <w:rFonts w:ascii="Marianne" w:hAnsi="Marianne"/>
          <w:sz w:val="20"/>
          <w:szCs w:val="20"/>
        </w:rPr>
        <w:t xml:space="preserve">, la périodicité de versement de l’acompte </w:t>
      </w:r>
      <w:r w:rsidR="00CE2ED9" w:rsidRPr="004A757D">
        <w:rPr>
          <w:rFonts w:ascii="Marianne" w:hAnsi="Marianne"/>
          <w:sz w:val="20"/>
          <w:szCs w:val="20"/>
        </w:rPr>
        <w:t xml:space="preserve">peut être ramenée à </w:t>
      </w:r>
      <w:r w:rsidRPr="004A757D">
        <w:rPr>
          <w:rFonts w:ascii="Marianne" w:hAnsi="Marianne"/>
          <w:sz w:val="20"/>
          <w:szCs w:val="20"/>
        </w:rPr>
        <w:t>un mois</w:t>
      </w:r>
      <w:r w:rsidR="00CE2ED9" w:rsidRPr="004A757D">
        <w:rPr>
          <w:rFonts w:ascii="Marianne" w:hAnsi="Marianne" w:cs="Liberation Sans"/>
          <w:color w:val="000000"/>
          <w:sz w:val="20"/>
          <w:szCs w:val="20"/>
        </w:rPr>
        <w:t>, à la demande expresse du titulaire.</w:t>
      </w:r>
    </w:p>
    <w:p w14:paraId="4C3BB037" w14:textId="1A69EFBF" w:rsidR="00F63996" w:rsidRPr="003C1F00" w:rsidRDefault="00F63996" w:rsidP="005F09D4">
      <w:pPr>
        <w:pStyle w:val="NormalWeb"/>
        <w:jc w:val="both"/>
        <w:rPr>
          <w:rFonts w:ascii="Marianne" w:hAnsi="Marianne" w:cs="Liberation Sans"/>
          <w:b/>
          <w:bCs/>
          <w:color w:val="000000"/>
          <w:sz w:val="20"/>
          <w:szCs w:val="20"/>
        </w:rPr>
      </w:pPr>
      <w:r w:rsidRPr="003C1F00">
        <w:rPr>
          <w:rFonts w:ascii="Marianne" w:hAnsi="Marianne" w:cs="Liberation Sans"/>
          <w:b/>
          <w:bCs/>
          <w:color w:val="000000"/>
          <w:sz w:val="20"/>
          <w:szCs w:val="20"/>
        </w:rPr>
        <w:t>5.</w:t>
      </w:r>
      <w:r w:rsidR="004803BD">
        <w:rPr>
          <w:rFonts w:ascii="Marianne" w:hAnsi="Marianne" w:cs="Liberation Sans"/>
          <w:b/>
          <w:bCs/>
          <w:color w:val="000000"/>
          <w:sz w:val="20"/>
          <w:szCs w:val="20"/>
        </w:rPr>
        <w:t>6</w:t>
      </w:r>
      <w:r w:rsidRPr="003C1F00">
        <w:rPr>
          <w:rFonts w:ascii="Marianne" w:hAnsi="Marianne" w:cs="Liberation Sans"/>
          <w:b/>
          <w:bCs/>
          <w:color w:val="000000"/>
          <w:sz w:val="20"/>
          <w:szCs w:val="20"/>
        </w:rPr>
        <w:t xml:space="preserve"> Modalités de paiements </w:t>
      </w:r>
    </w:p>
    <w:p w14:paraId="49B4ECEB" w14:textId="0DA5FD8C" w:rsidR="00F63996" w:rsidRDefault="00F63996" w:rsidP="005F09D4">
      <w:pPr>
        <w:pStyle w:val="NormalWeb"/>
        <w:jc w:val="both"/>
        <w:rPr>
          <w:rFonts w:ascii="Marianne" w:hAnsi="Marianne" w:cs="Liberation Sans"/>
          <w:color w:val="000000"/>
          <w:sz w:val="20"/>
          <w:szCs w:val="20"/>
        </w:rPr>
      </w:pPr>
      <w:r>
        <w:rPr>
          <w:rFonts w:ascii="Marianne" w:hAnsi="Marianne" w:cs="Liberation Sans"/>
          <w:color w:val="000000"/>
          <w:sz w:val="20"/>
          <w:szCs w:val="20"/>
        </w:rPr>
        <w:t xml:space="preserve">Les paiements interviennent, après constatation du service fait, dans les conditions suivantes : </w:t>
      </w:r>
    </w:p>
    <w:p w14:paraId="54C4D501" w14:textId="77777777" w:rsidR="003F6E1C" w:rsidRDefault="003F6E1C" w:rsidP="005F09D4">
      <w:pPr>
        <w:pStyle w:val="NormalWeb"/>
        <w:jc w:val="both"/>
        <w:rPr>
          <w:rFonts w:ascii="Marianne" w:hAnsi="Marianne" w:cs="Liberation Sans"/>
          <w:color w:val="000000"/>
          <w:sz w:val="20"/>
          <w:szCs w:val="20"/>
        </w:rPr>
      </w:pPr>
    </w:p>
    <w:p w14:paraId="2BC734EB" w14:textId="77777777" w:rsidR="003F6E1C" w:rsidRDefault="003F6E1C" w:rsidP="005F09D4">
      <w:pPr>
        <w:pStyle w:val="NormalWeb"/>
        <w:jc w:val="both"/>
        <w:rPr>
          <w:rFonts w:ascii="Marianne" w:hAnsi="Marianne" w:cs="Liberation Sans"/>
          <w:color w:val="000000"/>
          <w:sz w:val="20"/>
          <w:szCs w:val="20"/>
        </w:rPr>
      </w:pPr>
    </w:p>
    <w:p w14:paraId="33FC9A55" w14:textId="1529827B" w:rsidR="00F63996" w:rsidRDefault="00F63996" w:rsidP="005F09D4">
      <w:pPr>
        <w:pStyle w:val="NormalWeb"/>
        <w:jc w:val="both"/>
        <w:rPr>
          <w:rFonts w:ascii="Marianne" w:hAnsi="Marianne" w:cs="Liberation Sans"/>
          <w:color w:val="000000"/>
          <w:sz w:val="20"/>
          <w:szCs w:val="20"/>
        </w:rPr>
      </w:pPr>
      <w:r>
        <w:rPr>
          <w:rFonts w:ascii="Marianne" w:hAnsi="Marianne" w:cs="Liberation Sans"/>
          <w:color w:val="000000"/>
          <w:sz w:val="20"/>
          <w:szCs w:val="20"/>
        </w:rPr>
        <w:t xml:space="preserve">Le paiement des sommes dues au titre de chaque bon de commande est effectué à l’issue de l’exécution des prestations commandées et de leurs validations par la personne publique (signature du service fait). </w:t>
      </w:r>
    </w:p>
    <w:p w14:paraId="60F86B36" w14:textId="5C0031E4" w:rsidR="00F63996" w:rsidRPr="00F63996" w:rsidRDefault="00F63996" w:rsidP="005F09D4">
      <w:pPr>
        <w:pStyle w:val="NormalWeb"/>
        <w:jc w:val="both"/>
        <w:rPr>
          <w:rFonts w:ascii="Marianne" w:hAnsi="Marianne" w:cs="Liberation Sans"/>
          <w:color w:val="000000"/>
          <w:sz w:val="20"/>
          <w:szCs w:val="20"/>
        </w:rPr>
      </w:pPr>
      <w:r>
        <w:rPr>
          <w:rFonts w:ascii="Marianne" w:hAnsi="Marianne" w:cs="Liberation Sans"/>
          <w:color w:val="000000"/>
          <w:sz w:val="20"/>
          <w:szCs w:val="20"/>
        </w:rPr>
        <w:t xml:space="preserve">Les paiements sont obligatoirement effectués sur présentation d’une facture établie comme il est indiqué à l’article 6 du présent code. </w:t>
      </w:r>
    </w:p>
    <w:p w14:paraId="2758E73D" w14:textId="532E06AC" w:rsidR="006745AC" w:rsidRPr="004A757D" w:rsidRDefault="006745AC" w:rsidP="005F09D4">
      <w:pPr>
        <w:pStyle w:val="Titre2"/>
        <w:jc w:val="both"/>
        <w:rPr>
          <w:sz w:val="20"/>
          <w:szCs w:val="20"/>
        </w:rPr>
      </w:pPr>
      <w:bookmarkStart w:id="56" w:name="_Toc191471035"/>
      <w:bookmarkStart w:id="57" w:name="_Toc232429509"/>
      <w:r w:rsidRPr="004A757D">
        <w:rPr>
          <w:sz w:val="20"/>
          <w:szCs w:val="20"/>
        </w:rPr>
        <w:t xml:space="preserve">Section </w:t>
      </w:r>
      <w:r w:rsidR="00CE2ED9" w:rsidRPr="004A757D">
        <w:rPr>
          <w:sz w:val="20"/>
          <w:szCs w:val="20"/>
        </w:rPr>
        <w:t>6</w:t>
      </w:r>
      <w:r w:rsidRPr="004A757D">
        <w:rPr>
          <w:sz w:val="20"/>
          <w:szCs w:val="20"/>
        </w:rPr>
        <w:t>. Obligations du titulaire du marché</w:t>
      </w:r>
      <w:bookmarkEnd w:id="56"/>
      <w:bookmarkEnd w:id="57"/>
      <w:r w:rsidRPr="004A757D">
        <w:rPr>
          <w:sz w:val="20"/>
          <w:szCs w:val="20"/>
        </w:rPr>
        <w:t xml:space="preserve"> </w:t>
      </w:r>
    </w:p>
    <w:p w14:paraId="133697C8" w14:textId="1D054D89" w:rsidR="006745AC" w:rsidRPr="004A757D" w:rsidRDefault="00CE2ED9" w:rsidP="005F09D4">
      <w:pPr>
        <w:pStyle w:val="Titre3"/>
        <w:jc w:val="both"/>
        <w:rPr>
          <w:sz w:val="20"/>
          <w:szCs w:val="20"/>
        </w:rPr>
      </w:pPr>
      <w:bookmarkStart w:id="58" w:name="_Toc191471036"/>
      <w:bookmarkStart w:id="59" w:name="_Toc232429510"/>
      <w:r w:rsidRPr="004A757D">
        <w:rPr>
          <w:sz w:val="20"/>
          <w:szCs w:val="20"/>
        </w:rPr>
        <w:t>6</w:t>
      </w:r>
      <w:r w:rsidR="006745AC" w:rsidRPr="004A757D">
        <w:rPr>
          <w:sz w:val="20"/>
          <w:szCs w:val="20"/>
        </w:rPr>
        <w:t>.1. Obligations relatives à l’hébergement mis à disposition</w:t>
      </w:r>
      <w:bookmarkEnd w:id="58"/>
      <w:bookmarkEnd w:id="59"/>
      <w:r w:rsidR="006745AC" w:rsidRPr="004A757D">
        <w:rPr>
          <w:sz w:val="20"/>
          <w:szCs w:val="20"/>
        </w:rPr>
        <w:t xml:space="preserve"> </w:t>
      </w:r>
    </w:p>
    <w:p w14:paraId="306999DE"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5E4094B1" w14:textId="77777777" w:rsidR="006745AC" w:rsidRPr="004A757D" w:rsidRDefault="006745AC" w:rsidP="005F09D4">
      <w:pPr>
        <w:pStyle w:val="Paragraphedeliste"/>
        <w:numPr>
          <w:ilvl w:val="0"/>
          <w:numId w:val="22"/>
        </w:numPr>
        <w:autoSpaceDE w:val="0"/>
        <w:autoSpaceDN w:val="0"/>
        <w:adjustRightInd w:val="0"/>
        <w:spacing w:after="0" w:line="240" w:lineRule="auto"/>
        <w:jc w:val="both"/>
        <w:rPr>
          <w:rFonts w:ascii="Marianne" w:hAnsi="Marianne" w:cs="Times New Roman"/>
          <w:color w:val="000000"/>
          <w:sz w:val="20"/>
          <w:szCs w:val="20"/>
          <w:u w:val="single"/>
        </w:rPr>
      </w:pPr>
      <w:r w:rsidRPr="004A757D">
        <w:rPr>
          <w:rFonts w:ascii="Marianne" w:hAnsi="Marianne" w:cs="Times New Roman"/>
          <w:color w:val="000000"/>
          <w:sz w:val="20"/>
          <w:szCs w:val="20"/>
          <w:u w:val="single"/>
        </w:rPr>
        <w:t xml:space="preserve">Sécurité et salubrité </w:t>
      </w:r>
    </w:p>
    <w:p w14:paraId="6E95293B"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6B5BC1F4" w14:textId="77777777" w:rsidR="006745AC"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Le titulaire veille à la conformité des installations présentes afin de garantir la sécurité de leur utilisation par les personnes hébergées. </w:t>
      </w:r>
    </w:p>
    <w:p w14:paraId="617D3144" w14:textId="77777777" w:rsidR="00C656F4" w:rsidRPr="004A757D" w:rsidRDefault="00C656F4" w:rsidP="005F09D4">
      <w:pPr>
        <w:autoSpaceDE w:val="0"/>
        <w:autoSpaceDN w:val="0"/>
        <w:adjustRightInd w:val="0"/>
        <w:spacing w:after="0" w:line="240" w:lineRule="auto"/>
        <w:jc w:val="both"/>
        <w:rPr>
          <w:rFonts w:ascii="Marianne" w:hAnsi="Marianne" w:cs="Times New Roman"/>
          <w:color w:val="000000"/>
          <w:sz w:val="20"/>
          <w:szCs w:val="20"/>
        </w:rPr>
      </w:pPr>
    </w:p>
    <w:p w14:paraId="5D4A1DE8"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Le titulaire s’engage à garantir la salubrité et l’hygiène des locaux et de leurs contenants, notamment au regard des nuisibles (literie et mobilier). </w:t>
      </w:r>
    </w:p>
    <w:p w14:paraId="7F6A34D4"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2879AA45"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Le titulaire respecte les dispositions réglementaires de l’arrêté du 25 juin 1980 portant approbation des dispositions générales du règlement de sécurité contre les risques d'incendie et de panique dans les établissements recevant du public. </w:t>
      </w:r>
    </w:p>
    <w:p w14:paraId="5E85D947"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4FED6C2F" w14:textId="77777777" w:rsidR="006745AC"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Le titulaire s’engage à respecter, en termes d’effectifs et d’hébergés, la capacité maximale autorisée pour son établissement, qu’il a déclarée à la commission de sécurité et qui est précisée dans le procès-verbal de réunion de la commission de sécurité. </w:t>
      </w:r>
    </w:p>
    <w:p w14:paraId="3124782A" w14:textId="77777777" w:rsidR="0048525C" w:rsidRDefault="0048525C" w:rsidP="005F09D4">
      <w:pPr>
        <w:autoSpaceDE w:val="0"/>
        <w:autoSpaceDN w:val="0"/>
        <w:adjustRightInd w:val="0"/>
        <w:spacing w:after="0" w:line="240" w:lineRule="auto"/>
        <w:jc w:val="both"/>
        <w:rPr>
          <w:rFonts w:ascii="Marianne" w:hAnsi="Marianne" w:cs="Times New Roman"/>
          <w:color w:val="000000"/>
          <w:sz w:val="20"/>
          <w:szCs w:val="20"/>
        </w:rPr>
      </w:pPr>
    </w:p>
    <w:p w14:paraId="4F6A6009" w14:textId="5499A6AC" w:rsidR="0048525C" w:rsidRPr="000C72ED" w:rsidRDefault="0048525C" w:rsidP="0048525C">
      <w:pPr>
        <w:pStyle w:val="Paragraphedeliste"/>
        <w:numPr>
          <w:ilvl w:val="0"/>
          <w:numId w:val="22"/>
        </w:numPr>
        <w:autoSpaceDE w:val="0"/>
        <w:autoSpaceDN w:val="0"/>
        <w:adjustRightInd w:val="0"/>
        <w:spacing w:after="0" w:line="240" w:lineRule="auto"/>
        <w:jc w:val="both"/>
        <w:rPr>
          <w:rFonts w:ascii="Marianne" w:hAnsi="Marianne" w:cs="Times New Roman"/>
          <w:color w:val="000000"/>
          <w:sz w:val="20"/>
          <w:szCs w:val="20"/>
          <w:u w:val="single"/>
        </w:rPr>
      </w:pPr>
      <w:r w:rsidRPr="000C72ED">
        <w:rPr>
          <w:rFonts w:ascii="Marianne" w:hAnsi="Marianne" w:cs="Times New Roman"/>
          <w:color w:val="000000"/>
          <w:sz w:val="20"/>
          <w:szCs w:val="20"/>
          <w:u w:val="single"/>
        </w:rPr>
        <w:t>Situation exceptionnelle</w:t>
      </w:r>
    </w:p>
    <w:p w14:paraId="6B6E882C" w14:textId="77777777" w:rsidR="0048525C" w:rsidRDefault="0048525C" w:rsidP="0048525C">
      <w:pPr>
        <w:autoSpaceDE w:val="0"/>
        <w:autoSpaceDN w:val="0"/>
        <w:adjustRightInd w:val="0"/>
        <w:spacing w:after="0" w:line="240" w:lineRule="auto"/>
        <w:jc w:val="both"/>
        <w:rPr>
          <w:rFonts w:ascii="Marianne" w:hAnsi="Marianne" w:cs="Times New Roman"/>
          <w:color w:val="000000"/>
          <w:sz w:val="20"/>
          <w:szCs w:val="20"/>
        </w:rPr>
      </w:pPr>
    </w:p>
    <w:p w14:paraId="685EFC3C" w14:textId="7FC532E8" w:rsidR="0048525C" w:rsidRPr="0048525C" w:rsidRDefault="0048525C" w:rsidP="0048525C">
      <w:pPr>
        <w:autoSpaceDE w:val="0"/>
        <w:autoSpaceDN w:val="0"/>
        <w:adjustRightInd w:val="0"/>
        <w:spacing w:after="0" w:line="240" w:lineRule="auto"/>
        <w:jc w:val="both"/>
        <w:rPr>
          <w:rFonts w:ascii="Marianne" w:hAnsi="Marianne" w:cs="Times New Roman"/>
          <w:color w:val="000000"/>
          <w:sz w:val="20"/>
          <w:szCs w:val="20"/>
        </w:rPr>
      </w:pPr>
      <w:r>
        <w:rPr>
          <w:rFonts w:ascii="Marianne" w:hAnsi="Marianne" w:cs="Times New Roman"/>
          <w:color w:val="000000"/>
          <w:sz w:val="20"/>
          <w:szCs w:val="20"/>
        </w:rPr>
        <w:t xml:space="preserve">En cas de situation exceptionnelle pouvant intervenir </w:t>
      </w:r>
      <w:r w:rsidR="00CA7F59">
        <w:rPr>
          <w:rFonts w:ascii="Marianne" w:hAnsi="Marianne" w:cs="Times New Roman"/>
          <w:color w:val="000000"/>
          <w:sz w:val="20"/>
          <w:szCs w:val="20"/>
        </w:rPr>
        <w:t>au cours du séjour telles que des incivilités graves, violences, crises psychiatriques, refus de quitter les lieux à l’issue de la prise en charge, troubles à l’ordre public, etc…, le titulaire s’engage à faire appel aux services d’urgence compétents en fonction de la situation, soit le 17 pour les forces de l’ordre, soit le 15 pour les soins médicaux et psychiatriques.</w:t>
      </w:r>
    </w:p>
    <w:p w14:paraId="625C166C"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01D514CA" w14:textId="77777777" w:rsidR="006745AC" w:rsidRPr="004A757D" w:rsidRDefault="006745AC" w:rsidP="005F09D4">
      <w:pPr>
        <w:pStyle w:val="Paragraphedeliste"/>
        <w:numPr>
          <w:ilvl w:val="0"/>
          <w:numId w:val="22"/>
        </w:numPr>
        <w:autoSpaceDE w:val="0"/>
        <w:autoSpaceDN w:val="0"/>
        <w:adjustRightInd w:val="0"/>
        <w:spacing w:after="0" w:line="240" w:lineRule="auto"/>
        <w:jc w:val="both"/>
        <w:rPr>
          <w:rFonts w:ascii="Marianne" w:hAnsi="Marianne" w:cs="Times New Roman"/>
          <w:color w:val="000000"/>
          <w:sz w:val="20"/>
          <w:szCs w:val="20"/>
          <w:u w:val="single"/>
        </w:rPr>
      </w:pPr>
      <w:r w:rsidRPr="004A757D">
        <w:rPr>
          <w:rFonts w:ascii="Marianne" w:hAnsi="Marianne" w:cs="Times New Roman"/>
          <w:color w:val="000000"/>
          <w:sz w:val="20"/>
          <w:szCs w:val="20"/>
          <w:u w:val="single"/>
        </w:rPr>
        <w:t xml:space="preserve">Chambre et équipement </w:t>
      </w:r>
    </w:p>
    <w:p w14:paraId="668B3DE8" w14:textId="77777777" w:rsidR="006745AC" w:rsidRPr="004A757D" w:rsidRDefault="006745AC" w:rsidP="005F09D4">
      <w:pPr>
        <w:pStyle w:val="Paragraphedeliste"/>
        <w:autoSpaceDE w:val="0"/>
        <w:autoSpaceDN w:val="0"/>
        <w:adjustRightInd w:val="0"/>
        <w:spacing w:after="0" w:line="240" w:lineRule="auto"/>
        <w:jc w:val="both"/>
        <w:rPr>
          <w:rFonts w:ascii="Marianne" w:hAnsi="Marianne" w:cs="Times New Roman"/>
          <w:color w:val="000000"/>
          <w:sz w:val="20"/>
          <w:szCs w:val="20"/>
        </w:rPr>
      </w:pPr>
    </w:p>
    <w:p w14:paraId="06D2D3CA" w14:textId="5A1AE345"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L’hébergement doit disposer </w:t>
      </w:r>
      <w:proofErr w:type="gramStart"/>
      <w:r w:rsidR="00723853" w:rsidRPr="004A757D">
        <w:rPr>
          <w:rFonts w:ascii="Marianne" w:hAnsi="Marianne" w:cs="Times New Roman"/>
          <w:color w:val="000000"/>
          <w:sz w:val="20"/>
          <w:szCs w:val="20"/>
        </w:rPr>
        <w:t>a</w:t>
      </w:r>
      <w:proofErr w:type="gramEnd"/>
      <w:r w:rsidRPr="004A757D">
        <w:rPr>
          <w:rFonts w:ascii="Marianne" w:hAnsi="Marianne" w:cs="Times New Roman"/>
          <w:color w:val="000000"/>
          <w:sz w:val="20"/>
          <w:szCs w:val="20"/>
        </w:rPr>
        <w:t xml:space="preserve"> minima d’un équipement identique à celui prévu pour la clientèle habituelle et être adapté à la composition familiale. </w:t>
      </w:r>
    </w:p>
    <w:p w14:paraId="6113A314" w14:textId="77777777" w:rsidR="006745AC"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4A4F85C6" w14:textId="77777777" w:rsidR="00CA7F59" w:rsidRDefault="00CA7F59" w:rsidP="005F09D4">
      <w:pPr>
        <w:autoSpaceDE w:val="0"/>
        <w:autoSpaceDN w:val="0"/>
        <w:adjustRightInd w:val="0"/>
        <w:spacing w:after="0" w:line="240" w:lineRule="auto"/>
        <w:jc w:val="both"/>
        <w:rPr>
          <w:rFonts w:ascii="Marianne" w:hAnsi="Marianne" w:cs="Times New Roman"/>
          <w:color w:val="000000"/>
          <w:sz w:val="20"/>
          <w:szCs w:val="20"/>
        </w:rPr>
      </w:pPr>
    </w:p>
    <w:p w14:paraId="1242F202" w14:textId="77777777" w:rsidR="00CA7F59" w:rsidRPr="004A757D" w:rsidRDefault="00CA7F59" w:rsidP="005F09D4">
      <w:pPr>
        <w:autoSpaceDE w:val="0"/>
        <w:autoSpaceDN w:val="0"/>
        <w:adjustRightInd w:val="0"/>
        <w:spacing w:after="0" w:line="240" w:lineRule="auto"/>
        <w:jc w:val="both"/>
        <w:rPr>
          <w:rFonts w:ascii="Marianne" w:hAnsi="Marianne" w:cs="Times New Roman"/>
          <w:color w:val="000000"/>
          <w:sz w:val="20"/>
          <w:szCs w:val="20"/>
        </w:rPr>
      </w:pPr>
    </w:p>
    <w:p w14:paraId="49642708" w14:textId="6D5A196F" w:rsidR="006745AC" w:rsidRPr="004A757D" w:rsidRDefault="006745AC" w:rsidP="005F09D4">
      <w:pPr>
        <w:tabs>
          <w:tab w:val="left" w:pos="8000"/>
        </w:tabs>
        <w:jc w:val="both"/>
        <w:rPr>
          <w:rFonts w:ascii="Marianne" w:hAnsi="Marianne" w:cs="Times New Roman"/>
          <w:color w:val="000000"/>
          <w:sz w:val="20"/>
          <w:szCs w:val="20"/>
        </w:rPr>
      </w:pPr>
      <w:r w:rsidRPr="004A757D">
        <w:rPr>
          <w:rFonts w:ascii="Marianne" w:hAnsi="Marianne" w:cs="Times New Roman"/>
          <w:color w:val="000000"/>
          <w:sz w:val="20"/>
          <w:szCs w:val="20"/>
        </w:rPr>
        <w:t xml:space="preserve">Le titulaire s’engage à faire bénéficier </w:t>
      </w:r>
      <w:r w:rsidR="00C246CF">
        <w:rPr>
          <w:rFonts w:ascii="Marianne" w:hAnsi="Marianne" w:cs="Times New Roman"/>
          <w:color w:val="000000"/>
          <w:sz w:val="20"/>
          <w:szCs w:val="20"/>
        </w:rPr>
        <w:t>le ménage orienté</w:t>
      </w:r>
      <w:r w:rsidRPr="004A757D">
        <w:rPr>
          <w:rFonts w:ascii="Marianne" w:hAnsi="Marianne" w:cs="Times New Roman"/>
          <w:color w:val="000000"/>
          <w:sz w:val="20"/>
          <w:szCs w:val="20"/>
        </w:rPr>
        <w:t xml:space="preserve"> de la même chambre pendant toute la durée du séjour. </w:t>
      </w:r>
    </w:p>
    <w:p w14:paraId="223A45E9" w14:textId="04C7BF1E"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Le titulaire s’engage à remplacer les équipements défectueux dans un délai rapide</w:t>
      </w:r>
      <w:r w:rsidR="003F6E1C">
        <w:rPr>
          <w:rFonts w:ascii="Marianne" w:hAnsi="Marianne" w:cs="Times New Roman"/>
          <w:color w:val="000000"/>
          <w:sz w:val="20"/>
          <w:szCs w:val="20"/>
        </w:rPr>
        <w:t xml:space="preserve"> à valider avec le service gestionnaire,</w:t>
      </w:r>
      <w:r w:rsidRPr="00366C72">
        <w:rPr>
          <w:rFonts w:ascii="Marianne" w:hAnsi="Marianne" w:cs="Times New Roman"/>
          <w:color w:val="FF0000"/>
          <w:sz w:val="20"/>
          <w:szCs w:val="20"/>
        </w:rPr>
        <w:t xml:space="preserve"> </w:t>
      </w:r>
      <w:r w:rsidRPr="004A757D">
        <w:rPr>
          <w:rFonts w:ascii="Marianne" w:hAnsi="Marianne" w:cs="Times New Roman"/>
          <w:color w:val="000000"/>
          <w:sz w:val="20"/>
          <w:szCs w:val="20"/>
        </w:rPr>
        <w:t>et à s’assurer du bon état et de l’entretien des espaces</w:t>
      </w:r>
      <w:r w:rsidR="000048C6" w:rsidRPr="004A757D">
        <w:rPr>
          <w:rFonts w:ascii="Marianne" w:hAnsi="Marianne" w:cs="Times New Roman"/>
          <w:color w:val="000000"/>
          <w:sz w:val="20"/>
          <w:szCs w:val="20"/>
        </w:rPr>
        <w:t>, y compris les ascenseurs et la disponibilité de l’eau chaude sanitaire</w:t>
      </w:r>
      <w:r w:rsidRPr="004A757D">
        <w:rPr>
          <w:rFonts w:ascii="Marianne" w:hAnsi="Marianne" w:cs="Times New Roman"/>
          <w:color w:val="000000"/>
          <w:sz w:val="20"/>
          <w:szCs w:val="20"/>
        </w:rPr>
        <w:t xml:space="preserve">. </w:t>
      </w:r>
    </w:p>
    <w:p w14:paraId="3098B39E" w14:textId="77777777" w:rsidR="006745AC"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3628A65C" w14:textId="77777777" w:rsidR="003F6E1C" w:rsidRDefault="003F6E1C" w:rsidP="005F09D4">
      <w:pPr>
        <w:autoSpaceDE w:val="0"/>
        <w:autoSpaceDN w:val="0"/>
        <w:adjustRightInd w:val="0"/>
        <w:spacing w:after="0" w:line="240" w:lineRule="auto"/>
        <w:jc w:val="both"/>
        <w:rPr>
          <w:rFonts w:ascii="Marianne" w:hAnsi="Marianne" w:cs="Times New Roman"/>
          <w:color w:val="000000"/>
          <w:sz w:val="20"/>
          <w:szCs w:val="20"/>
        </w:rPr>
      </w:pPr>
    </w:p>
    <w:p w14:paraId="6D2F822C" w14:textId="548DB937" w:rsidR="006745AC" w:rsidRPr="004A757D" w:rsidRDefault="00F71AC8" w:rsidP="005F09D4">
      <w:pPr>
        <w:pStyle w:val="Titre3"/>
        <w:jc w:val="both"/>
        <w:rPr>
          <w:sz w:val="20"/>
          <w:szCs w:val="20"/>
        </w:rPr>
      </w:pPr>
      <w:bookmarkStart w:id="60" w:name="_Toc191471037"/>
      <w:bookmarkStart w:id="61" w:name="_Toc232429511"/>
      <w:r w:rsidRPr="004A757D">
        <w:rPr>
          <w:sz w:val="20"/>
          <w:szCs w:val="20"/>
        </w:rPr>
        <w:t>6</w:t>
      </w:r>
      <w:r w:rsidR="006745AC" w:rsidRPr="004A757D">
        <w:rPr>
          <w:sz w:val="20"/>
          <w:szCs w:val="20"/>
        </w:rPr>
        <w:t>.2. Obligations relatives aux personnes hébergées</w:t>
      </w:r>
      <w:bookmarkEnd w:id="60"/>
      <w:bookmarkEnd w:id="61"/>
      <w:r w:rsidR="006745AC" w:rsidRPr="004A757D">
        <w:rPr>
          <w:sz w:val="20"/>
          <w:szCs w:val="20"/>
        </w:rPr>
        <w:t xml:space="preserve"> </w:t>
      </w:r>
    </w:p>
    <w:p w14:paraId="52A1C0A7"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u w:val="single"/>
        </w:rPr>
      </w:pPr>
    </w:p>
    <w:p w14:paraId="2268AB73" w14:textId="54E57714"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Le titulaire et son personnel dont il est res</w:t>
      </w:r>
      <w:r w:rsidR="000A67F3">
        <w:rPr>
          <w:rFonts w:ascii="Marianne" w:hAnsi="Marianne" w:cs="Times New Roman"/>
          <w:color w:val="000000"/>
          <w:sz w:val="20"/>
          <w:szCs w:val="20"/>
        </w:rPr>
        <w:t>ponsable s’engagent notamment à :</w:t>
      </w:r>
    </w:p>
    <w:p w14:paraId="24861A05" w14:textId="47154190" w:rsidR="006745AC" w:rsidRPr="004A757D" w:rsidRDefault="006745AC" w:rsidP="005F09D4">
      <w:pPr>
        <w:pStyle w:val="Paragraphedeliste"/>
        <w:numPr>
          <w:ilvl w:val="0"/>
          <w:numId w:val="17"/>
        </w:numPr>
        <w:autoSpaceDE w:val="0"/>
        <w:autoSpaceDN w:val="0"/>
        <w:adjustRightInd w:val="0"/>
        <w:spacing w:after="5" w:line="240" w:lineRule="auto"/>
        <w:jc w:val="both"/>
        <w:rPr>
          <w:rFonts w:ascii="Marianne" w:hAnsi="Marianne" w:cs="Times New Roman"/>
          <w:color w:val="000000"/>
          <w:sz w:val="20"/>
          <w:szCs w:val="20"/>
        </w:rPr>
      </w:pPr>
      <w:proofErr w:type="gramStart"/>
      <w:r w:rsidRPr="004A757D">
        <w:rPr>
          <w:rFonts w:ascii="Marianne" w:hAnsi="Marianne" w:cs="Times New Roman"/>
          <w:color w:val="000000"/>
          <w:sz w:val="20"/>
          <w:szCs w:val="20"/>
        </w:rPr>
        <w:t>avoir</w:t>
      </w:r>
      <w:proofErr w:type="gramEnd"/>
      <w:r w:rsidRPr="004A757D">
        <w:rPr>
          <w:rFonts w:ascii="Marianne" w:hAnsi="Marianne" w:cs="Times New Roman"/>
          <w:color w:val="000000"/>
          <w:sz w:val="20"/>
          <w:szCs w:val="20"/>
        </w:rPr>
        <w:t xml:space="preserve"> un comportement respectueux et décent envers les personnes hébergées, </w:t>
      </w:r>
    </w:p>
    <w:p w14:paraId="47A0F0FB" w14:textId="0EE96A93" w:rsidR="006745AC" w:rsidRPr="004A757D" w:rsidRDefault="006745AC" w:rsidP="005F09D4">
      <w:pPr>
        <w:pStyle w:val="Paragraphedeliste"/>
        <w:numPr>
          <w:ilvl w:val="0"/>
          <w:numId w:val="17"/>
        </w:numPr>
        <w:autoSpaceDE w:val="0"/>
        <w:autoSpaceDN w:val="0"/>
        <w:adjustRightInd w:val="0"/>
        <w:spacing w:after="5" w:line="240" w:lineRule="auto"/>
        <w:jc w:val="both"/>
        <w:rPr>
          <w:rFonts w:ascii="Marianne" w:hAnsi="Marianne" w:cs="Times New Roman"/>
          <w:color w:val="000000"/>
          <w:sz w:val="20"/>
          <w:szCs w:val="20"/>
        </w:rPr>
      </w:pPr>
      <w:proofErr w:type="gramStart"/>
      <w:r w:rsidRPr="004A757D">
        <w:rPr>
          <w:rFonts w:ascii="Marianne" w:hAnsi="Marianne" w:cs="Times New Roman"/>
          <w:color w:val="000000"/>
          <w:sz w:val="20"/>
          <w:szCs w:val="20"/>
        </w:rPr>
        <w:t>être</w:t>
      </w:r>
      <w:proofErr w:type="gramEnd"/>
      <w:r w:rsidRPr="004A757D">
        <w:rPr>
          <w:rFonts w:ascii="Marianne" w:hAnsi="Marianne" w:cs="Times New Roman"/>
          <w:color w:val="000000"/>
          <w:sz w:val="20"/>
          <w:szCs w:val="20"/>
        </w:rPr>
        <w:t xml:space="preserve"> attentif aux autres et respecter les différences de chacun (physiques, culturelles, vestimentaires ...).</w:t>
      </w:r>
    </w:p>
    <w:p w14:paraId="0449ABBF" w14:textId="0CD41AA4" w:rsidR="006745AC" w:rsidRPr="004A757D" w:rsidRDefault="006745AC" w:rsidP="005F09D4">
      <w:pPr>
        <w:pStyle w:val="Paragraphedeliste"/>
        <w:numPr>
          <w:ilvl w:val="0"/>
          <w:numId w:val="17"/>
        </w:numPr>
        <w:autoSpaceDE w:val="0"/>
        <w:autoSpaceDN w:val="0"/>
        <w:adjustRightInd w:val="0"/>
        <w:spacing w:after="5" w:line="240" w:lineRule="auto"/>
        <w:jc w:val="both"/>
        <w:rPr>
          <w:rFonts w:ascii="Marianne" w:hAnsi="Marianne" w:cs="Times New Roman"/>
          <w:color w:val="000000"/>
          <w:sz w:val="20"/>
          <w:szCs w:val="20"/>
        </w:rPr>
      </w:pPr>
      <w:proofErr w:type="gramStart"/>
      <w:r w:rsidRPr="004A757D">
        <w:rPr>
          <w:rFonts w:ascii="Marianne" w:hAnsi="Marianne" w:cs="Times New Roman"/>
          <w:color w:val="000000"/>
          <w:sz w:val="20"/>
          <w:szCs w:val="20"/>
        </w:rPr>
        <w:t>adopter</w:t>
      </w:r>
      <w:proofErr w:type="gramEnd"/>
      <w:r w:rsidRPr="004A757D">
        <w:rPr>
          <w:rFonts w:ascii="Marianne" w:hAnsi="Marianne" w:cs="Times New Roman"/>
          <w:color w:val="000000"/>
          <w:sz w:val="20"/>
          <w:szCs w:val="20"/>
        </w:rPr>
        <w:t xml:space="preserve"> des principes de non-discrimination envers les publics hébergés, </w:t>
      </w:r>
    </w:p>
    <w:p w14:paraId="194E7AB5" w14:textId="3648D4A8" w:rsidR="006745AC" w:rsidRDefault="006745AC" w:rsidP="005F09D4">
      <w:pPr>
        <w:pStyle w:val="Paragraphedeliste"/>
        <w:numPr>
          <w:ilvl w:val="0"/>
          <w:numId w:val="17"/>
        </w:numPr>
        <w:autoSpaceDE w:val="0"/>
        <w:autoSpaceDN w:val="0"/>
        <w:adjustRightInd w:val="0"/>
        <w:spacing w:after="5" w:line="240" w:lineRule="auto"/>
        <w:jc w:val="both"/>
        <w:rPr>
          <w:rFonts w:ascii="Marianne" w:hAnsi="Marianne" w:cs="Times New Roman"/>
          <w:color w:val="000000"/>
          <w:sz w:val="20"/>
          <w:szCs w:val="20"/>
        </w:rPr>
      </w:pPr>
      <w:proofErr w:type="gramStart"/>
      <w:r w:rsidRPr="004A757D">
        <w:rPr>
          <w:rFonts w:ascii="Marianne" w:hAnsi="Marianne" w:cs="Times New Roman"/>
          <w:color w:val="000000"/>
          <w:sz w:val="20"/>
          <w:szCs w:val="20"/>
        </w:rPr>
        <w:t>respecter</w:t>
      </w:r>
      <w:proofErr w:type="gramEnd"/>
      <w:r w:rsidRPr="004A757D">
        <w:rPr>
          <w:rFonts w:ascii="Marianne" w:hAnsi="Marianne" w:cs="Times New Roman"/>
          <w:color w:val="000000"/>
          <w:sz w:val="20"/>
          <w:szCs w:val="20"/>
        </w:rPr>
        <w:t xml:space="preserve"> les droits et obligations des personnes hébergées (respect des libertés fondamentales) </w:t>
      </w:r>
    </w:p>
    <w:p w14:paraId="2312F72B" w14:textId="4B2B4FDD" w:rsidR="008E23B8" w:rsidRPr="00491EAE" w:rsidRDefault="008E23B8" w:rsidP="005F09D4">
      <w:pPr>
        <w:pStyle w:val="Paragraphedeliste"/>
        <w:numPr>
          <w:ilvl w:val="0"/>
          <w:numId w:val="17"/>
        </w:numPr>
        <w:autoSpaceDE w:val="0"/>
        <w:autoSpaceDN w:val="0"/>
        <w:adjustRightInd w:val="0"/>
        <w:spacing w:after="5" w:line="240" w:lineRule="auto"/>
        <w:jc w:val="both"/>
        <w:rPr>
          <w:rFonts w:ascii="Marianne" w:hAnsi="Marianne" w:cs="Times New Roman"/>
          <w:color w:val="000000"/>
          <w:sz w:val="20"/>
          <w:szCs w:val="20"/>
        </w:rPr>
      </w:pPr>
      <w:proofErr w:type="gramStart"/>
      <w:r w:rsidRPr="00491EAE">
        <w:rPr>
          <w:rFonts w:ascii="Marianne" w:hAnsi="Marianne" w:cs="Times New Roman"/>
          <w:color w:val="000000"/>
          <w:sz w:val="20"/>
          <w:szCs w:val="20"/>
        </w:rPr>
        <w:t>respecter</w:t>
      </w:r>
      <w:proofErr w:type="gramEnd"/>
      <w:r w:rsidRPr="00491EAE">
        <w:rPr>
          <w:rFonts w:ascii="Marianne" w:hAnsi="Marianne" w:cs="Times New Roman"/>
          <w:color w:val="000000"/>
          <w:sz w:val="20"/>
          <w:szCs w:val="20"/>
        </w:rPr>
        <w:t xml:space="preserve"> les obligations </w:t>
      </w:r>
      <w:r w:rsidRPr="00514D1A">
        <w:rPr>
          <w:rFonts w:ascii="Marianne" w:hAnsi="Marianne"/>
          <w:sz w:val="20"/>
          <w:szCs w:val="20"/>
        </w:rPr>
        <w:t>de laïcité et de neutralité de l’article 1</w:t>
      </w:r>
      <w:r w:rsidRPr="00514D1A">
        <w:rPr>
          <w:rFonts w:ascii="Marianne" w:hAnsi="Marianne"/>
          <w:sz w:val="20"/>
          <w:szCs w:val="20"/>
          <w:vertAlign w:val="superscript"/>
        </w:rPr>
        <w:t>er</w:t>
      </w:r>
      <w:r w:rsidRPr="00514D1A">
        <w:rPr>
          <w:rFonts w:ascii="Marianne" w:hAnsi="Marianne"/>
          <w:sz w:val="20"/>
          <w:szCs w:val="20"/>
        </w:rPr>
        <w:t xml:space="preserve"> de la loi n° 2021-1109</w:t>
      </w:r>
    </w:p>
    <w:p w14:paraId="72C62DB2" w14:textId="21484688" w:rsidR="006745AC" w:rsidRDefault="006745AC" w:rsidP="005F09D4">
      <w:pPr>
        <w:pStyle w:val="Paragraphedeliste"/>
        <w:numPr>
          <w:ilvl w:val="0"/>
          <w:numId w:val="17"/>
        </w:numPr>
        <w:autoSpaceDE w:val="0"/>
        <w:autoSpaceDN w:val="0"/>
        <w:adjustRightInd w:val="0"/>
        <w:spacing w:after="5" w:line="240" w:lineRule="auto"/>
        <w:jc w:val="both"/>
        <w:rPr>
          <w:rFonts w:ascii="Marianne" w:hAnsi="Marianne" w:cs="Times New Roman"/>
          <w:color w:val="000000"/>
          <w:sz w:val="20"/>
          <w:szCs w:val="20"/>
        </w:rPr>
      </w:pPr>
      <w:proofErr w:type="gramStart"/>
      <w:r w:rsidRPr="004A757D">
        <w:rPr>
          <w:rFonts w:ascii="Marianne" w:hAnsi="Marianne" w:cs="Times New Roman"/>
          <w:color w:val="000000"/>
          <w:sz w:val="20"/>
          <w:szCs w:val="20"/>
        </w:rPr>
        <w:t>faire</w:t>
      </w:r>
      <w:proofErr w:type="gramEnd"/>
      <w:r w:rsidRPr="004A757D">
        <w:rPr>
          <w:rFonts w:ascii="Marianne" w:hAnsi="Marianne" w:cs="Times New Roman"/>
          <w:color w:val="000000"/>
          <w:sz w:val="20"/>
          <w:szCs w:val="20"/>
        </w:rPr>
        <w:t xml:space="preserve"> bénéficier aux occupants de la mê</w:t>
      </w:r>
      <w:r w:rsidR="008E23B8">
        <w:rPr>
          <w:rFonts w:ascii="Marianne" w:hAnsi="Marianne" w:cs="Times New Roman"/>
          <w:color w:val="000000"/>
          <w:sz w:val="20"/>
          <w:szCs w:val="20"/>
        </w:rPr>
        <w:t>m</w:t>
      </w:r>
      <w:r w:rsidRPr="004A757D">
        <w:rPr>
          <w:rFonts w:ascii="Marianne" w:hAnsi="Marianne" w:cs="Times New Roman"/>
          <w:color w:val="000000"/>
          <w:sz w:val="20"/>
          <w:szCs w:val="20"/>
        </w:rPr>
        <w:t xml:space="preserve">e chambre pendant la durée du séjour y compris lors d'évènements publics importants (ex : compétitions sportives internationales...) </w:t>
      </w:r>
    </w:p>
    <w:p w14:paraId="0A285B74" w14:textId="6F9BEB00" w:rsidR="00AB37D2" w:rsidRPr="004A757D" w:rsidRDefault="00AB37D2" w:rsidP="005F09D4">
      <w:pPr>
        <w:pStyle w:val="Paragraphedeliste"/>
        <w:numPr>
          <w:ilvl w:val="0"/>
          <w:numId w:val="17"/>
        </w:numPr>
        <w:autoSpaceDE w:val="0"/>
        <w:autoSpaceDN w:val="0"/>
        <w:adjustRightInd w:val="0"/>
        <w:spacing w:after="5" w:line="240" w:lineRule="auto"/>
        <w:jc w:val="both"/>
        <w:rPr>
          <w:rFonts w:ascii="Marianne" w:hAnsi="Marianne" w:cs="Times New Roman"/>
          <w:color w:val="000000"/>
          <w:sz w:val="20"/>
          <w:szCs w:val="20"/>
        </w:rPr>
      </w:pPr>
      <w:proofErr w:type="gramStart"/>
      <w:r>
        <w:rPr>
          <w:rFonts w:ascii="Marianne" w:hAnsi="Marianne" w:cs="Times New Roman"/>
          <w:color w:val="000000"/>
          <w:sz w:val="20"/>
          <w:szCs w:val="20"/>
        </w:rPr>
        <w:t>garantir</w:t>
      </w:r>
      <w:proofErr w:type="gramEnd"/>
      <w:r>
        <w:rPr>
          <w:rFonts w:ascii="Marianne" w:hAnsi="Marianne" w:cs="Times New Roman"/>
          <w:color w:val="000000"/>
          <w:sz w:val="20"/>
          <w:szCs w:val="20"/>
        </w:rPr>
        <w:t xml:space="preserve"> l’accès à l’hôtel aux personnes hébergées 24h/24</w:t>
      </w:r>
    </w:p>
    <w:p w14:paraId="37D3EB7E" w14:textId="77777777" w:rsidR="006745AC" w:rsidRPr="004A757D" w:rsidRDefault="006745AC" w:rsidP="005F09D4">
      <w:pPr>
        <w:jc w:val="both"/>
        <w:rPr>
          <w:rFonts w:ascii="Marianne" w:hAnsi="Marianne" w:cs="Times New Roman"/>
          <w:color w:val="000000"/>
          <w:sz w:val="20"/>
          <w:szCs w:val="20"/>
        </w:rPr>
      </w:pPr>
    </w:p>
    <w:p w14:paraId="681DC75B" w14:textId="3A30E366" w:rsidR="008E23B8" w:rsidRDefault="006745AC" w:rsidP="005F09D4">
      <w:pPr>
        <w:jc w:val="both"/>
        <w:rPr>
          <w:rFonts w:ascii="Marianne" w:hAnsi="Marianne" w:cs="Times New Roman"/>
          <w:color w:val="000000"/>
          <w:sz w:val="20"/>
          <w:szCs w:val="20"/>
        </w:rPr>
      </w:pPr>
      <w:r w:rsidRPr="004A757D">
        <w:rPr>
          <w:rFonts w:ascii="Marianne" w:hAnsi="Marianne" w:cs="Times New Roman"/>
          <w:color w:val="000000"/>
          <w:sz w:val="20"/>
          <w:szCs w:val="20"/>
        </w:rPr>
        <w:t xml:space="preserve">Il est interdit à l’hôtelier de percevoir une rémunération directement versées par les personnes hébergées. </w:t>
      </w:r>
    </w:p>
    <w:p w14:paraId="4A447557" w14:textId="4F2D7AE8" w:rsidR="001B5C36" w:rsidRPr="004A757D" w:rsidRDefault="001B5C36" w:rsidP="005F09D4">
      <w:pPr>
        <w:pStyle w:val="Titre3"/>
        <w:jc w:val="both"/>
        <w:rPr>
          <w:sz w:val="20"/>
          <w:szCs w:val="20"/>
        </w:rPr>
      </w:pPr>
      <w:bookmarkStart w:id="62" w:name="_Toc232429512"/>
      <w:r w:rsidRPr="004A757D">
        <w:rPr>
          <w:sz w:val="20"/>
          <w:szCs w:val="20"/>
        </w:rPr>
        <w:t>6.</w:t>
      </w:r>
      <w:r w:rsidR="00E75E76" w:rsidRPr="004A757D">
        <w:rPr>
          <w:sz w:val="20"/>
          <w:szCs w:val="20"/>
        </w:rPr>
        <w:t>3</w:t>
      </w:r>
      <w:r w:rsidRPr="004A757D">
        <w:rPr>
          <w:sz w:val="20"/>
          <w:szCs w:val="20"/>
        </w:rPr>
        <w:t xml:space="preserve"> Mise à disposition de l’état d’occupation</w:t>
      </w:r>
      <w:bookmarkEnd w:id="62"/>
      <w:r w:rsidRPr="004A757D">
        <w:rPr>
          <w:sz w:val="20"/>
          <w:szCs w:val="20"/>
        </w:rPr>
        <w:t xml:space="preserve"> </w:t>
      </w:r>
    </w:p>
    <w:p w14:paraId="6EDFAC06" w14:textId="56E58D0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Le titulaire remet</w:t>
      </w:r>
      <w:r w:rsidR="003F6E1C">
        <w:rPr>
          <w:rFonts w:ascii="Marianne" w:hAnsi="Marianne" w:cs="Arial"/>
          <w:color w:val="000000"/>
          <w:sz w:val="20"/>
          <w:szCs w:val="20"/>
        </w:rPr>
        <w:t>, suivant un calendrier définit avec le service gestionnaire</w:t>
      </w:r>
      <w:r w:rsidRPr="004A757D">
        <w:rPr>
          <w:rFonts w:ascii="Marianne" w:hAnsi="Marianne" w:cs="Arial"/>
          <w:color w:val="000000"/>
          <w:sz w:val="20"/>
          <w:szCs w:val="20"/>
        </w:rPr>
        <w:t xml:space="preserve"> des feuilles d’émargement</w:t>
      </w:r>
      <w:r w:rsidR="00C246CF">
        <w:rPr>
          <w:rFonts w:ascii="Marianne" w:hAnsi="Marianne" w:cs="Arial"/>
          <w:color w:val="000000"/>
          <w:sz w:val="20"/>
          <w:szCs w:val="20"/>
        </w:rPr>
        <w:t xml:space="preserve"> justifiant de l’état d’occupation</w:t>
      </w:r>
      <w:r w:rsidRPr="004A757D">
        <w:rPr>
          <w:rFonts w:ascii="Marianne" w:hAnsi="Marianne" w:cs="Arial"/>
          <w:color w:val="000000"/>
          <w:sz w:val="20"/>
          <w:szCs w:val="20"/>
        </w:rPr>
        <w:t xml:space="preserve">, dont les modèles seront transmis aux titulaires de l’accord-cadre. </w:t>
      </w:r>
    </w:p>
    <w:p w14:paraId="15D764B5"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p>
    <w:p w14:paraId="033F376B"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Lors de l’envoi de la feuille d’émargement, le titulaire signale toute absence d’occupation des chambres. </w:t>
      </w:r>
    </w:p>
    <w:p w14:paraId="2B3DB82C"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p>
    <w:p w14:paraId="79CF4195"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Le titulaire prévient sans délai lorsque l’occupant quitte la chambre avant la date prévue. </w:t>
      </w:r>
    </w:p>
    <w:p w14:paraId="1F13DA8E"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p>
    <w:p w14:paraId="57B442F1"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En conséquence, il incombe au titulaire de mettre en place les outils nécessaires (registre, feuille émargée par les occupants) afin de justifier de l’occupation effective des chambres. </w:t>
      </w:r>
    </w:p>
    <w:p w14:paraId="3978EAB9" w14:textId="77777777" w:rsidR="001B5C36" w:rsidRDefault="001B5C36" w:rsidP="005F09D4">
      <w:pPr>
        <w:autoSpaceDE w:val="0"/>
        <w:autoSpaceDN w:val="0"/>
        <w:adjustRightInd w:val="0"/>
        <w:spacing w:after="0" w:line="240" w:lineRule="auto"/>
        <w:jc w:val="both"/>
        <w:rPr>
          <w:rFonts w:ascii="Marianne" w:hAnsi="Marianne" w:cs="Arial"/>
          <w:color w:val="000000"/>
          <w:sz w:val="20"/>
          <w:szCs w:val="20"/>
        </w:rPr>
      </w:pPr>
    </w:p>
    <w:p w14:paraId="2FC52A85" w14:textId="77777777" w:rsidR="00CA7F59" w:rsidRDefault="00CA7F59" w:rsidP="005F09D4">
      <w:pPr>
        <w:autoSpaceDE w:val="0"/>
        <w:autoSpaceDN w:val="0"/>
        <w:adjustRightInd w:val="0"/>
        <w:spacing w:after="0" w:line="240" w:lineRule="auto"/>
        <w:jc w:val="both"/>
        <w:rPr>
          <w:rFonts w:ascii="Marianne" w:hAnsi="Marianne" w:cs="Arial"/>
          <w:color w:val="000000"/>
          <w:sz w:val="20"/>
          <w:szCs w:val="20"/>
        </w:rPr>
      </w:pPr>
    </w:p>
    <w:p w14:paraId="37ACFE0C" w14:textId="77777777" w:rsidR="00CA7F59" w:rsidRPr="004A757D" w:rsidRDefault="00CA7F59" w:rsidP="005F09D4">
      <w:pPr>
        <w:autoSpaceDE w:val="0"/>
        <w:autoSpaceDN w:val="0"/>
        <w:adjustRightInd w:val="0"/>
        <w:spacing w:after="0" w:line="240" w:lineRule="auto"/>
        <w:jc w:val="both"/>
        <w:rPr>
          <w:rFonts w:ascii="Marianne" w:hAnsi="Marianne" w:cs="Arial"/>
          <w:color w:val="000000"/>
          <w:sz w:val="20"/>
          <w:szCs w:val="20"/>
        </w:rPr>
      </w:pPr>
    </w:p>
    <w:p w14:paraId="6ED18682" w14:textId="6F0BF15D"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En complément de la feuille d’émargement, le titulaire met à disposition</w:t>
      </w:r>
      <w:r w:rsidR="003F6E1C">
        <w:rPr>
          <w:rFonts w:ascii="Marianne" w:hAnsi="Marianne" w:cs="Arial"/>
          <w:color w:val="000000"/>
          <w:sz w:val="20"/>
          <w:szCs w:val="20"/>
        </w:rPr>
        <w:t xml:space="preserve"> dans un délai définit avec le service gestionnaire</w:t>
      </w:r>
      <w:r w:rsidRPr="004A757D">
        <w:rPr>
          <w:rFonts w:ascii="Marianne" w:hAnsi="Marianne" w:cs="Arial"/>
          <w:color w:val="000000"/>
          <w:sz w:val="20"/>
          <w:szCs w:val="20"/>
        </w:rPr>
        <w:t xml:space="preserve"> un état de l’occupation de son établissement (chambres, appartements vides). </w:t>
      </w:r>
    </w:p>
    <w:p w14:paraId="575A9CF6" w14:textId="2464F93D" w:rsidR="001B5C36" w:rsidRPr="004A757D" w:rsidRDefault="001B5C36" w:rsidP="005F09D4">
      <w:pPr>
        <w:autoSpaceDE w:val="0"/>
        <w:autoSpaceDN w:val="0"/>
        <w:adjustRightInd w:val="0"/>
        <w:spacing w:after="0" w:line="240" w:lineRule="auto"/>
        <w:jc w:val="both"/>
        <w:rPr>
          <w:rFonts w:ascii="Marianne" w:hAnsi="Marianne" w:cs="Times New Roman"/>
          <w:color w:val="000000"/>
          <w:sz w:val="20"/>
          <w:szCs w:val="20"/>
        </w:rPr>
      </w:pPr>
    </w:p>
    <w:p w14:paraId="4A7F3FB8" w14:textId="4B935D1B" w:rsidR="001B5C36" w:rsidRDefault="001B5C36"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cs="Times New Roman"/>
          <w:color w:val="000000"/>
          <w:sz w:val="20"/>
          <w:szCs w:val="20"/>
        </w:rPr>
        <w:t xml:space="preserve">Le titulaire remet également une feuille d’émargement compilée mensuellement. </w:t>
      </w:r>
    </w:p>
    <w:p w14:paraId="6F67A342" w14:textId="77777777" w:rsidR="000A67F3" w:rsidRPr="004A757D" w:rsidRDefault="000A67F3" w:rsidP="005F09D4">
      <w:pPr>
        <w:autoSpaceDE w:val="0"/>
        <w:autoSpaceDN w:val="0"/>
        <w:adjustRightInd w:val="0"/>
        <w:spacing w:after="0" w:line="240" w:lineRule="auto"/>
        <w:jc w:val="both"/>
        <w:rPr>
          <w:rFonts w:ascii="Marianne" w:hAnsi="Marianne" w:cs="Times New Roman"/>
          <w:color w:val="000000"/>
          <w:sz w:val="20"/>
          <w:szCs w:val="20"/>
        </w:rPr>
      </w:pPr>
    </w:p>
    <w:p w14:paraId="3538EB74" w14:textId="71D4B4BD" w:rsidR="006745AC" w:rsidRPr="004A757D" w:rsidRDefault="00F71AC8" w:rsidP="005F09D4">
      <w:pPr>
        <w:pStyle w:val="Titre3"/>
        <w:jc w:val="both"/>
        <w:rPr>
          <w:sz w:val="20"/>
          <w:szCs w:val="20"/>
        </w:rPr>
      </w:pPr>
      <w:bookmarkStart w:id="63" w:name="_Toc191471038"/>
      <w:bookmarkStart w:id="64" w:name="_Toc232429513"/>
      <w:r w:rsidRPr="004A757D">
        <w:rPr>
          <w:sz w:val="20"/>
          <w:szCs w:val="20"/>
        </w:rPr>
        <w:t>6</w:t>
      </w:r>
      <w:r w:rsidR="006745AC" w:rsidRPr="004A757D">
        <w:rPr>
          <w:sz w:val="20"/>
          <w:szCs w:val="20"/>
        </w:rPr>
        <w:t>.</w:t>
      </w:r>
      <w:r w:rsidR="00E75E76" w:rsidRPr="004A757D">
        <w:rPr>
          <w:sz w:val="20"/>
          <w:szCs w:val="20"/>
        </w:rPr>
        <w:t>4</w:t>
      </w:r>
      <w:r w:rsidR="006745AC" w:rsidRPr="004A757D">
        <w:rPr>
          <w:sz w:val="20"/>
          <w:szCs w:val="20"/>
        </w:rPr>
        <w:t xml:space="preserve"> Obligation de confidentialité des données</w:t>
      </w:r>
      <w:bookmarkEnd w:id="63"/>
      <w:bookmarkEnd w:id="64"/>
      <w:r w:rsidR="006745AC" w:rsidRPr="004A757D">
        <w:rPr>
          <w:sz w:val="20"/>
          <w:szCs w:val="20"/>
        </w:rPr>
        <w:t xml:space="preserve"> </w:t>
      </w:r>
    </w:p>
    <w:p w14:paraId="15DD43D5" w14:textId="4B35A4C2"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Conformément à l’article 5 du </w:t>
      </w:r>
      <w:r w:rsidRPr="004A757D">
        <w:rPr>
          <w:rStyle w:val="lev"/>
          <w:rFonts w:ascii="Marianne" w:eastAsia="Arial" w:hAnsi="Marianne" w:cs="Arial"/>
          <w:b w:val="0"/>
          <w:bCs w:val="0"/>
          <w:color w:val="000000"/>
          <w:sz w:val="20"/>
          <w:szCs w:val="20"/>
        </w:rPr>
        <w:t>cahier des clauses administratives générales des marchés publics de fournitures courantes et de services</w:t>
      </w:r>
      <w:r w:rsidRPr="004A757D">
        <w:rPr>
          <w:rFonts w:ascii="Marianne" w:eastAsia="Arial" w:hAnsi="Marianne" w:cs="Arial"/>
          <w:color w:val="000000"/>
          <w:sz w:val="20"/>
          <w:szCs w:val="20"/>
        </w:rPr>
        <w:t xml:space="preserve"> </w:t>
      </w:r>
      <w:r w:rsidR="00C246CF">
        <w:rPr>
          <w:rFonts w:ascii="Marianne" w:eastAsia="Arial" w:hAnsi="Marianne" w:cs="Arial"/>
          <w:color w:val="000000"/>
          <w:sz w:val="20"/>
          <w:szCs w:val="20"/>
        </w:rPr>
        <w:t>(</w:t>
      </w:r>
      <w:r w:rsidRPr="004A757D">
        <w:rPr>
          <w:rFonts w:ascii="Marianne" w:hAnsi="Marianne" w:cs="Arial"/>
          <w:color w:val="000000"/>
          <w:sz w:val="20"/>
          <w:szCs w:val="20"/>
        </w:rPr>
        <w:t>CCAG-FCS</w:t>
      </w:r>
      <w:r w:rsidR="00C246CF">
        <w:rPr>
          <w:rFonts w:ascii="Marianne" w:hAnsi="Marianne" w:cs="Arial"/>
          <w:color w:val="000000"/>
          <w:sz w:val="20"/>
          <w:szCs w:val="20"/>
        </w:rPr>
        <w:t>)</w:t>
      </w:r>
      <w:r w:rsidRPr="004A757D">
        <w:rPr>
          <w:rFonts w:ascii="Marianne" w:hAnsi="Marianne" w:cs="Arial"/>
          <w:color w:val="000000"/>
          <w:sz w:val="20"/>
          <w:szCs w:val="20"/>
        </w:rPr>
        <w:t xml:space="preserve">, le titulaire et </w:t>
      </w:r>
      <w:r w:rsidR="00366C72">
        <w:rPr>
          <w:rFonts w:ascii="Marianne" w:hAnsi="Marianne" w:cs="Arial"/>
          <w:color w:val="000000"/>
          <w:sz w:val="20"/>
          <w:szCs w:val="20"/>
        </w:rPr>
        <w:t>le service gestionnaire</w:t>
      </w:r>
      <w:r w:rsidRPr="004A757D">
        <w:rPr>
          <w:rFonts w:ascii="Marianne" w:hAnsi="Marianne" w:cs="Arial"/>
          <w:color w:val="000000"/>
          <w:sz w:val="20"/>
          <w:szCs w:val="20"/>
        </w:rPr>
        <w:t xml:space="preserve"> qui, à l'occasion de l'exécution du marché, ont connaissance d'informations ou reçoivent </w:t>
      </w:r>
      <w:proofErr w:type="spellStart"/>
      <w:r w:rsidR="008C6E87">
        <w:rPr>
          <w:rFonts w:ascii="Marianne" w:hAnsi="Marianne" w:cs="Arial"/>
          <w:color w:val="000000"/>
          <w:sz w:val="20"/>
          <w:szCs w:val="20"/>
        </w:rPr>
        <w:t>co</w:t>
      </w:r>
      <w:r w:rsidRPr="004A757D">
        <w:rPr>
          <w:rFonts w:ascii="Marianne" w:hAnsi="Marianne" w:cs="Arial"/>
          <w:color w:val="000000"/>
          <w:sz w:val="20"/>
          <w:szCs w:val="20"/>
        </w:rPr>
        <w:t>munication</w:t>
      </w:r>
      <w:proofErr w:type="spellEnd"/>
      <w:r w:rsidRPr="004A757D">
        <w:rPr>
          <w:rFonts w:ascii="Marianne" w:hAnsi="Marianne" w:cs="Arial"/>
          <w:color w:val="000000"/>
          <w:sz w:val="20"/>
          <w:szCs w:val="20"/>
        </w:rPr>
        <w:t xml:space="preserve"> de documents ou d'éléments de toute nature, signalés comme présentant un caractère confidentiel sont tenus de prendre toutes mesures nécessaires, afin d'éviter que ces informations, documents ou éléments ne soient divulgués à un tiers qui n'a pas à en connaître. </w:t>
      </w:r>
    </w:p>
    <w:p w14:paraId="64800776"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p>
    <w:p w14:paraId="1EAB25D7"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Le titulaire doit informer son personnel des obligations de confidentialité et des mesures de sécurité qui s'imposent à lui pour l'exécution du marché. Il doit s'assurer du respect de ces obligations par ses sous-traitants. </w:t>
      </w:r>
    </w:p>
    <w:p w14:paraId="26D77921"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p>
    <w:p w14:paraId="334EC087"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Chaque partie au marché est tenue au respect des règles relatives à la protection des données à caractère personnel, auxquelles elle a accès pour les besoins de l'exécution du marché.</w:t>
      </w:r>
    </w:p>
    <w:p w14:paraId="6F3CD734"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p>
    <w:p w14:paraId="0C18CFC5" w14:textId="77777777" w:rsidR="006745AC" w:rsidRPr="004A757D" w:rsidRDefault="006745AC" w:rsidP="005F09D4">
      <w:pPr>
        <w:autoSpaceDE w:val="0"/>
        <w:autoSpaceDN w:val="0"/>
        <w:adjustRightInd w:val="0"/>
        <w:spacing w:after="0" w:line="240" w:lineRule="auto"/>
        <w:jc w:val="both"/>
        <w:rPr>
          <w:rFonts w:ascii="Marianne" w:hAnsi="Marianne" w:cs="Trebuchet MS"/>
          <w:color w:val="000000"/>
          <w:sz w:val="20"/>
          <w:szCs w:val="20"/>
        </w:rPr>
      </w:pPr>
      <w:r w:rsidRPr="004A757D">
        <w:rPr>
          <w:rFonts w:ascii="Marianne" w:hAnsi="Marianne" w:cs="Trebuchet MS"/>
          <w:color w:val="000000"/>
          <w:sz w:val="20"/>
          <w:szCs w:val="20"/>
        </w:rPr>
        <w:t xml:space="preserve">Le titulaire s'engage à : </w:t>
      </w:r>
    </w:p>
    <w:p w14:paraId="7D348A2B" w14:textId="77777777" w:rsidR="006745AC" w:rsidRPr="004A757D" w:rsidRDefault="006745AC" w:rsidP="005F09D4">
      <w:pPr>
        <w:numPr>
          <w:ilvl w:val="0"/>
          <w:numId w:val="20"/>
        </w:numPr>
        <w:autoSpaceDE w:val="0"/>
        <w:autoSpaceDN w:val="0"/>
        <w:adjustRightInd w:val="0"/>
        <w:spacing w:after="5" w:line="240" w:lineRule="auto"/>
        <w:jc w:val="both"/>
        <w:rPr>
          <w:rFonts w:ascii="Marianne" w:hAnsi="Marianne" w:cs="Trebuchet MS"/>
          <w:color w:val="000000"/>
          <w:sz w:val="20"/>
          <w:szCs w:val="20"/>
        </w:rPr>
      </w:pPr>
      <w:r w:rsidRPr="004A757D">
        <w:rPr>
          <w:rFonts w:ascii="Marianne" w:hAnsi="Marianne" w:cs="Trebuchet MS"/>
          <w:color w:val="000000"/>
          <w:sz w:val="20"/>
          <w:szCs w:val="20"/>
        </w:rPr>
        <w:t xml:space="preserve">- traiter les données uniquement pour les seules finalités du traitement, </w:t>
      </w:r>
    </w:p>
    <w:p w14:paraId="63A58789" w14:textId="44FEF847" w:rsidR="006745AC" w:rsidRPr="003F6E1C" w:rsidRDefault="006745AC" w:rsidP="005A2148">
      <w:pPr>
        <w:numPr>
          <w:ilvl w:val="0"/>
          <w:numId w:val="20"/>
        </w:numPr>
        <w:autoSpaceDE w:val="0"/>
        <w:autoSpaceDN w:val="0"/>
        <w:adjustRightInd w:val="0"/>
        <w:spacing w:after="5" w:line="240" w:lineRule="auto"/>
        <w:jc w:val="both"/>
        <w:rPr>
          <w:rFonts w:ascii="Marianne" w:hAnsi="Marianne" w:cs="Trebuchet MS"/>
          <w:color w:val="000000"/>
          <w:sz w:val="20"/>
          <w:szCs w:val="20"/>
        </w:rPr>
      </w:pPr>
      <w:r w:rsidRPr="003F6E1C">
        <w:rPr>
          <w:rFonts w:ascii="Marianne" w:hAnsi="Marianne" w:cs="Trebuchet MS"/>
          <w:color w:val="000000"/>
          <w:sz w:val="20"/>
          <w:szCs w:val="20"/>
        </w:rPr>
        <w:t>- traiter les données conformément aux instructions d</w:t>
      </w:r>
      <w:r w:rsidR="00366C72" w:rsidRPr="003F6E1C">
        <w:rPr>
          <w:rFonts w:ascii="Marianne" w:hAnsi="Marianne" w:cs="Trebuchet MS"/>
          <w:color w:val="000000"/>
          <w:sz w:val="20"/>
          <w:szCs w:val="20"/>
        </w:rPr>
        <w:t xml:space="preserve">u </w:t>
      </w:r>
      <w:r w:rsidR="00366C72" w:rsidRPr="003F6E1C">
        <w:rPr>
          <w:rFonts w:ascii="Marianne" w:hAnsi="Marianne" w:cs="Arial"/>
          <w:color w:val="000000"/>
          <w:sz w:val="20"/>
          <w:szCs w:val="20"/>
        </w:rPr>
        <w:t>service gestionnaire</w:t>
      </w:r>
      <w:r w:rsidRPr="003F6E1C">
        <w:rPr>
          <w:rFonts w:ascii="Marianne" w:hAnsi="Marianne" w:cs="Trebuchet MS"/>
          <w:color w:val="000000"/>
          <w:sz w:val="20"/>
          <w:szCs w:val="20"/>
        </w:rPr>
        <w:t xml:space="preserve">. Si le titulaire considère qu'une instruction constitue une violation du règlement européen sur la protection des données ou de toute autre disposition du droit de l'Union ou du droit des États membres relative à la protection des données, il en informe immédiatement l'acheteur. En outre, si le titulaire est tenu de procéder à un transfert de données vers un pays tiers ou à une organisation internationale, en vertu du droit de l’Union ou du droit de l’état-membre auquel il est soumis, il doit informer l'acheteur de cette obligation juridique avant le traitement, sauf si le droit concerné interdit une telle information pour des motifs importants d'intérêt public ; </w:t>
      </w:r>
    </w:p>
    <w:p w14:paraId="604D6C9B" w14:textId="5CB2C7F7" w:rsidR="006745AC" w:rsidRPr="004A757D" w:rsidRDefault="00130766" w:rsidP="005F09D4">
      <w:pPr>
        <w:numPr>
          <w:ilvl w:val="0"/>
          <w:numId w:val="20"/>
        </w:numPr>
        <w:autoSpaceDE w:val="0"/>
        <w:autoSpaceDN w:val="0"/>
        <w:adjustRightInd w:val="0"/>
        <w:spacing w:after="5" w:line="240" w:lineRule="auto"/>
        <w:jc w:val="both"/>
        <w:rPr>
          <w:rFonts w:ascii="Marianne" w:hAnsi="Marianne" w:cs="Trebuchet MS"/>
          <w:color w:val="000000"/>
          <w:sz w:val="20"/>
          <w:szCs w:val="20"/>
        </w:rPr>
      </w:pPr>
      <w:r w:rsidRPr="004A757D">
        <w:rPr>
          <w:rFonts w:ascii="Marianne" w:hAnsi="Marianne" w:cs="Trebuchet MS"/>
          <w:color w:val="000000"/>
          <w:sz w:val="20"/>
          <w:szCs w:val="20"/>
        </w:rPr>
        <w:t xml:space="preserve">- </w:t>
      </w:r>
      <w:r w:rsidR="006745AC" w:rsidRPr="004A757D">
        <w:rPr>
          <w:rFonts w:ascii="Marianne" w:hAnsi="Marianne" w:cs="Trebuchet MS"/>
          <w:color w:val="000000"/>
          <w:sz w:val="20"/>
          <w:szCs w:val="20"/>
        </w:rPr>
        <w:t xml:space="preserve">garantir la confidentialité des données à caractère personnel traitées dans le cadre du présent contrat, </w:t>
      </w:r>
    </w:p>
    <w:p w14:paraId="154C6E59" w14:textId="2317A68A" w:rsidR="006745AC" w:rsidRPr="004A757D" w:rsidRDefault="00130766" w:rsidP="005F09D4">
      <w:pPr>
        <w:numPr>
          <w:ilvl w:val="0"/>
          <w:numId w:val="20"/>
        </w:numPr>
        <w:autoSpaceDE w:val="0"/>
        <w:autoSpaceDN w:val="0"/>
        <w:adjustRightInd w:val="0"/>
        <w:spacing w:after="5" w:line="240" w:lineRule="auto"/>
        <w:jc w:val="both"/>
        <w:rPr>
          <w:rFonts w:ascii="Marianne" w:hAnsi="Marianne" w:cs="Trebuchet MS"/>
          <w:color w:val="000000"/>
          <w:sz w:val="20"/>
          <w:szCs w:val="20"/>
        </w:rPr>
      </w:pPr>
      <w:r w:rsidRPr="004A757D">
        <w:rPr>
          <w:rFonts w:ascii="Marianne" w:hAnsi="Marianne" w:cs="Trebuchet MS"/>
          <w:color w:val="000000"/>
          <w:sz w:val="20"/>
          <w:szCs w:val="20"/>
        </w:rPr>
        <w:t xml:space="preserve">- </w:t>
      </w:r>
      <w:r w:rsidR="006745AC" w:rsidRPr="004A757D">
        <w:rPr>
          <w:rFonts w:ascii="Marianne" w:hAnsi="Marianne" w:cs="Trebuchet MS"/>
          <w:color w:val="000000"/>
          <w:sz w:val="20"/>
          <w:szCs w:val="20"/>
        </w:rPr>
        <w:t xml:space="preserve">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w:t>
      </w:r>
    </w:p>
    <w:p w14:paraId="3031FF5C" w14:textId="491CF615" w:rsidR="006745AC" w:rsidRDefault="00130766" w:rsidP="005F09D4">
      <w:pPr>
        <w:numPr>
          <w:ilvl w:val="0"/>
          <w:numId w:val="20"/>
        </w:numPr>
        <w:autoSpaceDE w:val="0"/>
        <w:autoSpaceDN w:val="0"/>
        <w:adjustRightInd w:val="0"/>
        <w:spacing w:after="0" w:line="240" w:lineRule="auto"/>
        <w:jc w:val="both"/>
        <w:rPr>
          <w:rFonts w:ascii="Marianne" w:hAnsi="Marianne" w:cs="Trebuchet MS"/>
          <w:color w:val="000000"/>
          <w:sz w:val="20"/>
          <w:szCs w:val="20"/>
        </w:rPr>
      </w:pPr>
      <w:r w:rsidRPr="004A757D">
        <w:rPr>
          <w:rFonts w:ascii="Marianne" w:hAnsi="Marianne" w:cs="Trebuchet MS"/>
          <w:color w:val="000000"/>
          <w:sz w:val="20"/>
          <w:szCs w:val="20"/>
        </w:rPr>
        <w:t xml:space="preserve">- </w:t>
      </w:r>
      <w:r w:rsidR="006745AC" w:rsidRPr="004A757D">
        <w:rPr>
          <w:rFonts w:ascii="Marianne" w:hAnsi="Marianne" w:cs="Trebuchet MS"/>
          <w:color w:val="000000"/>
          <w:sz w:val="20"/>
          <w:szCs w:val="20"/>
        </w:rPr>
        <w:t xml:space="preserve">prendre en compte, s'agissant de ses outils, produits, applications ou services, les principes de protection des données dès la conception et de protection des données par défaut. </w:t>
      </w:r>
    </w:p>
    <w:p w14:paraId="1B892E1E" w14:textId="77777777" w:rsidR="00CA7F59" w:rsidRDefault="00CA7F59" w:rsidP="00CA7F59">
      <w:pPr>
        <w:autoSpaceDE w:val="0"/>
        <w:autoSpaceDN w:val="0"/>
        <w:adjustRightInd w:val="0"/>
        <w:spacing w:after="0" w:line="240" w:lineRule="auto"/>
        <w:jc w:val="both"/>
        <w:rPr>
          <w:rFonts w:ascii="Marianne" w:hAnsi="Marianne" w:cs="Trebuchet MS"/>
          <w:color w:val="000000"/>
          <w:sz w:val="20"/>
          <w:szCs w:val="20"/>
        </w:rPr>
      </w:pPr>
    </w:p>
    <w:p w14:paraId="35870B94" w14:textId="77777777" w:rsidR="00CA7F59" w:rsidRPr="004A757D" w:rsidRDefault="00CA7F59" w:rsidP="00CA7F59">
      <w:pPr>
        <w:autoSpaceDE w:val="0"/>
        <w:autoSpaceDN w:val="0"/>
        <w:adjustRightInd w:val="0"/>
        <w:spacing w:after="0" w:line="240" w:lineRule="auto"/>
        <w:jc w:val="both"/>
        <w:rPr>
          <w:rFonts w:ascii="Marianne" w:hAnsi="Marianne" w:cs="Trebuchet MS"/>
          <w:color w:val="000000"/>
          <w:sz w:val="20"/>
          <w:szCs w:val="20"/>
        </w:rPr>
      </w:pPr>
    </w:p>
    <w:p w14:paraId="091E3AA7"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p>
    <w:p w14:paraId="67BCBE0E" w14:textId="18270AB4" w:rsidR="006745AC" w:rsidRPr="004A757D" w:rsidRDefault="006745AC" w:rsidP="005F09D4">
      <w:pPr>
        <w:autoSpaceDE w:val="0"/>
        <w:autoSpaceDN w:val="0"/>
        <w:adjustRightInd w:val="0"/>
        <w:spacing w:after="0" w:line="240" w:lineRule="auto"/>
        <w:jc w:val="both"/>
        <w:rPr>
          <w:rFonts w:ascii="Marianne" w:hAnsi="Marianne" w:cs="Trebuchet MS"/>
          <w:color w:val="000000"/>
          <w:sz w:val="20"/>
          <w:szCs w:val="20"/>
        </w:rPr>
      </w:pPr>
      <w:r w:rsidRPr="004A757D">
        <w:rPr>
          <w:rFonts w:ascii="Marianne" w:hAnsi="Marianne" w:cs="Trebuchet MS"/>
          <w:color w:val="000000"/>
          <w:sz w:val="20"/>
          <w:szCs w:val="20"/>
        </w:rPr>
        <w:t>Le titulaire notifie</w:t>
      </w:r>
      <w:r w:rsidR="00366C72">
        <w:rPr>
          <w:rFonts w:ascii="Marianne" w:hAnsi="Marianne" w:cs="Trebuchet MS"/>
          <w:color w:val="000000"/>
          <w:sz w:val="20"/>
          <w:szCs w:val="20"/>
        </w:rPr>
        <w:t xml:space="preserve"> au </w:t>
      </w:r>
      <w:r w:rsidR="00366C72">
        <w:rPr>
          <w:rFonts w:ascii="Marianne" w:hAnsi="Marianne" w:cs="Arial"/>
          <w:color w:val="000000"/>
          <w:sz w:val="20"/>
          <w:szCs w:val="20"/>
        </w:rPr>
        <w:t>service gestionnaire</w:t>
      </w:r>
      <w:r w:rsidRPr="004A757D">
        <w:rPr>
          <w:rFonts w:ascii="Marianne" w:hAnsi="Marianne" w:cs="Trebuchet MS"/>
          <w:color w:val="000000"/>
          <w:sz w:val="20"/>
          <w:szCs w:val="20"/>
        </w:rPr>
        <w:t xml:space="preserve"> toute violation de données à caractère personnel dans un délai maximum de 48 heures après en avoir pris connaissance et par courriel auprès du pouvoir adjudicateur. </w:t>
      </w:r>
    </w:p>
    <w:p w14:paraId="4ED4116D" w14:textId="77777777" w:rsidR="006745AC" w:rsidRPr="004A757D" w:rsidRDefault="006745AC" w:rsidP="005F09D4">
      <w:pPr>
        <w:autoSpaceDE w:val="0"/>
        <w:autoSpaceDN w:val="0"/>
        <w:adjustRightInd w:val="0"/>
        <w:spacing w:after="0" w:line="240" w:lineRule="auto"/>
        <w:jc w:val="both"/>
        <w:rPr>
          <w:rFonts w:ascii="Marianne" w:hAnsi="Marianne" w:cs="Trebuchet MS"/>
          <w:color w:val="000000"/>
          <w:sz w:val="20"/>
          <w:szCs w:val="20"/>
        </w:rPr>
      </w:pPr>
    </w:p>
    <w:p w14:paraId="38AD637B" w14:textId="552D2B92"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Trebuchet MS"/>
          <w:color w:val="000000"/>
          <w:sz w:val="20"/>
          <w:szCs w:val="20"/>
        </w:rPr>
        <w:t xml:space="preserve">Cette notification est accompagnée de toute documentation utile afin de permettre </w:t>
      </w:r>
      <w:r w:rsidR="00366C72">
        <w:rPr>
          <w:rFonts w:ascii="Marianne" w:hAnsi="Marianne" w:cs="Trebuchet MS"/>
          <w:color w:val="000000"/>
          <w:sz w:val="20"/>
          <w:szCs w:val="20"/>
        </w:rPr>
        <w:t xml:space="preserve">au </w:t>
      </w:r>
      <w:r w:rsidR="00366C72">
        <w:rPr>
          <w:rFonts w:ascii="Marianne" w:hAnsi="Marianne" w:cs="Arial"/>
          <w:color w:val="000000"/>
          <w:sz w:val="20"/>
          <w:szCs w:val="20"/>
        </w:rPr>
        <w:t>service gestionnaire</w:t>
      </w:r>
      <w:r w:rsidRPr="004A757D">
        <w:rPr>
          <w:rFonts w:ascii="Marianne" w:hAnsi="Marianne" w:cs="Trebuchet MS"/>
          <w:color w:val="000000"/>
          <w:sz w:val="20"/>
          <w:szCs w:val="20"/>
        </w:rPr>
        <w:t>, si nécessaire, de notifier cette violation à l'autorité de contrôle compétente.</w:t>
      </w:r>
    </w:p>
    <w:p w14:paraId="789BB288" w14:textId="777777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p>
    <w:p w14:paraId="081CFCED" w14:textId="5A1062BE" w:rsidR="006745AC" w:rsidRPr="004A757D" w:rsidRDefault="00F71AC8" w:rsidP="005F09D4">
      <w:pPr>
        <w:pStyle w:val="Titre3"/>
        <w:jc w:val="both"/>
        <w:rPr>
          <w:sz w:val="20"/>
          <w:szCs w:val="20"/>
        </w:rPr>
      </w:pPr>
      <w:bookmarkStart w:id="65" w:name="_Toc191471039"/>
      <w:bookmarkStart w:id="66" w:name="_Toc232429514"/>
      <w:r w:rsidRPr="004A757D">
        <w:rPr>
          <w:sz w:val="20"/>
          <w:szCs w:val="20"/>
        </w:rPr>
        <w:t>6</w:t>
      </w:r>
      <w:r w:rsidR="006745AC" w:rsidRPr="004A757D">
        <w:rPr>
          <w:sz w:val="20"/>
          <w:szCs w:val="20"/>
        </w:rPr>
        <w:t>.</w:t>
      </w:r>
      <w:r w:rsidR="00E75E76" w:rsidRPr="004A757D">
        <w:rPr>
          <w:sz w:val="20"/>
          <w:szCs w:val="20"/>
        </w:rPr>
        <w:t>5</w:t>
      </w:r>
      <w:r w:rsidR="006745AC" w:rsidRPr="004A757D">
        <w:rPr>
          <w:sz w:val="20"/>
          <w:szCs w:val="20"/>
        </w:rPr>
        <w:t xml:space="preserve"> Obligations d’information</w:t>
      </w:r>
      <w:bookmarkEnd w:id="65"/>
      <w:bookmarkEnd w:id="66"/>
      <w:r w:rsidR="006745AC" w:rsidRPr="004A757D">
        <w:rPr>
          <w:sz w:val="20"/>
          <w:szCs w:val="20"/>
        </w:rPr>
        <w:t xml:space="preserve"> </w:t>
      </w:r>
    </w:p>
    <w:p w14:paraId="6DB2A3A8" w14:textId="7AAE2A3F" w:rsidR="006745AC"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Le titulaire est tenu de signaler au gestionnaire et à la D</w:t>
      </w:r>
      <w:r w:rsidR="00366C72">
        <w:rPr>
          <w:rFonts w:ascii="Marianne" w:hAnsi="Marianne" w:cs="Arial"/>
          <w:color w:val="000000"/>
          <w:sz w:val="20"/>
          <w:szCs w:val="20"/>
        </w:rPr>
        <w:t>EE</w:t>
      </w:r>
      <w:r w:rsidRPr="004A757D">
        <w:rPr>
          <w:rFonts w:ascii="Marianne" w:hAnsi="Marianne" w:cs="Arial"/>
          <w:color w:val="000000"/>
          <w:sz w:val="20"/>
          <w:szCs w:val="20"/>
        </w:rPr>
        <w:t xml:space="preserve">TS tous les éléments qui lui paraissent de nature à compromettre la bonne exécution de la prestation. </w:t>
      </w:r>
    </w:p>
    <w:p w14:paraId="6233661F" w14:textId="77777777" w:rsidR="003F6E1C" w:rsidRPr="004A757D" w:rsidRDefault="003F6E1C" w:rsidP="005F09D4">
      <w:pPr>
        <w:autoSpaceDE w:val="0"/>
        <w:autoSpaceDN w:val="0"/>
        <w:adjustRightInd w:val="0"/>
        <w:spacing w:after="0" w:line="240" w:lineRule="auto"/>
        <w:jc w:val="both"/>
        <w:rPr>
          <w:rFonts w:ascii="Marianne" w:hAnsi="Marianne" w:cs="Arial"/>
          <w:color w:val="000000"/>
          <w:sz w:val="20"/>
          <w:szCs w:val="20"/>
        </w:rPr>
      </w:pPr>
    </w:p>
    <w:p w14:paraId="415DF903" w14:textId="0B25D9EE" w:rsidR="006745AC" w:rsidRPr="004A757D" w:rsidRDefault="006745AC" w:rsidP="005F09D4">
      <w:pPr>
        <w:autoSpaceDE w:val="0"/>
        <w:autoSpaceDN w:val="0"/>
        <w:adjustRightInd w:val="0"/>
        <w:spacing w:after="0" w:line="240" w:lineRule="auto"/>
        <w:jc w:val="both"/>
        <w:rPr>
          <w:rFonts w:ascii="Marianne" w:hAnsi="Marianne"/>
          <w:sz w:val="20"/>
          <w:szCs w:val="20"/>
        </w:rPr>
      </w:pPr>
      <w:r w:rsidRPr="004A757D">
        <w:rPr>
          <w:rFonts w:ascii="Marianne" w:hAnsi="Marianne"/>
          <w:sz w:val="20"/>
          <w:szCs w:val="20"/>
        </w:rPr>
        <w:t xml:space="preserve">Le titulaire informe </w:t>
      </w:r>
      <w:r w:rsidR="00366C72">
        <w:rPr>
          <w:rFonts w:ascii="Marianne" w:hAnsi="Marianne"/>
          <w:sz w:val="20"/>
          <w:szCs w:val="20"/>
        </w:rPr>
        <w:t xml:space="preserve">le </w:t>
      </w:r>
      <w:r w:rsidR="00366C72">
        <w:rPr>
          <w:rFonts w:ascii="Marianne" w:hAnsi="Marianne" w:cs="Arial"/>
          <w:color w:val="000000"/>
          <w:sz w:val="20"/>
          <w:szCs w:val="20"/>
        </w:rPr>
        <w:t>service gestionnaire</w:t>
      </w:r>
      <w:r w:rsidR="00366C72" w:rsidRPr="004A757D">
        <w:rPr>
          <w:rFonts w:ascii="Marianne" w:hAnsi="Marianne" w:cs="Arial"/>
          <w:color w:val="000000"/>
          <w:sz w:val="20"/>
          <w:szCs w:val="20"/>
        </w:rPr>
        <w:t xml:space="preserve"> </w:t>
      </w:r>
      <w:r w:rsidRPr="004A757D">
        <w:rPr>
          <w:rFonts w:ascii="Marianne" w:hAnsi="Marianne"/>
          <w:sz w:val="20"/>
          <w:szCs w:val="20"/>
        </w:rPr>
        <w:t>de toute évolution de sa situation au regard des exigences de sécurité et de salubrité. Il communique notamment à l’opérateur tout procès-verbal de la visite périodique de la commission de sécurité</w:t>
      </w:r>
      <w:r w:rsidR="006E66D5">
        <w:rPr>
          <w:rFonts w:ascii="Marianne" w:hAnsi="Marianne"/>
          <w:sz w:val="20"/>
          <w:szCs w:val="20"/>
        </w:rPr>
        <w:t xml:space="preserve"> incendie</w:t>
      </w:r>
      <w:r w:rsidRPr="004A757D">
        <w:rPr>
          <w:rFonts w:ascii="Marianne" w:hAnsi="Marianne"/>
          <w:sz w:val="20"/>
          <w:szCs w:val="20"/>
        </w:rPr>
        <w:t xml:space="preserve"> dans les établissements recevant du public portant (lorsque l’établissement du titulaire est classé en hôtel</w:t>
      </w:r>
      <w:r w:rsidR="00011328">
        <w:rPr>
          <w:rFonts w:ascii="Marianne" w:hAnsi="Marianne"/>
          <w:sz w:val="20"/>
          <w:szCs w:val="20"/>
        </w:rPr>
        <w:t xml:space="preserve"> ou en ERP</w:t>
      </w:r>
      <w:r w:rsidRPr="004A757D">
        <w:rPr>
          <w:rFonts w:ascii="Marianne" w:hAnsi="Marianne"/>
          <w:sz w:val="20"/>
          <w:szCs w:val="20"/>
        </w:rPr>
        <w:t>) avis favorable comme défavorable à la poursuite d’exploitation qui interviendrait en cours d'exécution du marché ou sur tout événement ou difficulté touchant à la sécurité et l’hygiène des locaux.</w:t>
      </w:r>
      <w:r w:rsidR="00D533B2">
        <w:rPr>
          <w:rFonts w:ascii="Marianne" w:hAnsi="Marianne"/>
          <w:sz w:val="20"/>
          <w:szCs w:val="20"/>
        </w:rPr>
        <w:t xml:space="preserve"> Il communique en outre l</w:t>
      </w:r>
      <w:r w:rsidR="00264678">
        <w:rPr>
          <w:rFonts w:ascii="Marianne" w:hAnsi="Marianne"/>
          <w:sz w:val="20"/>
          <w:szCs w:val="20"/>
        </w:rPr>
        <w:t xml:space="preserve">’avis de </w:t>
      </w:r>
      <w:r w:rsidR="00D533B2">
        <w:rPr>
          <w:rFonts w:ascii="Marianne" w:hAnsi="Marianne"/>
          <w:sz w:val="20"/>
          <w:szCs w:val="20"/>
        </w:rPr>
        <w:t xml:space="preserve">classement de l’établissement en ERP lors de la notification du marché. </w:t>
      </w:r>
    </w:p>
    <w:p w14:paraId="4D26C214" w14:textId="77777777" w:rsidR="006745AC" w:rsidRPr="004A757D" w:rsidRDefault="006745AC" w:rsidP="005F09D4">
      <w:pPr>
        <w:autoSpaceDE w:val="0"/>
        <w:autoSpaceDN w:val="0"/>
        <w:adjustRightInd w:val="0"/>
        <w:spacing w:after="0" w:line="240" w:lineRule="auto"/>
        <w:jc w:val="both"/>
        <w:rPr>
          <w:rFonts w:ascii="Marianne" w:hAnsi="Marianne"/>
          <w:sz w:val="20"/>
          <w:szCs w:val="20"/>
        </w:rPr>
      </w:pPr>
    </w:p>
    <w:p w14:paraId="62F058DF" w14:textId="21A3CE77" w:rsidR="006745AC" w:rsidRPr="004A757D" w:rsidRDefault="006745AC" w:rsidP="005F09D4">
      <w:pPr>
        <w:autoSpaceDE w:val="0"/>
        <w:autoSpaceDN w:val="0"/>
        <w:adjustRightInd w:val="0"/>
        <w:spacing w:after="0" w:line="240" w:lineRule="auto"/>
        <w:jc w:val="both"/>
        <w:rPr>
          <w:rFonts w:ascii="Marianne" w:hAnsi="Marianne" w:cs="Times New Roman"/>
          <w:color w:val="000000"/>
          <w:sz w:val="20"/>
          <w:szCs w:val="20"/>
        </w:rPr>
      </w:pPr>
      <w:r w:rsidRPr="004A757D">
        <w:rPr>
          <w:rFonts w:ascii="Marianne" w:hAnsi="Marianne"/>
          <w:sz w:val="20"/>
          <w:szCs w:val="20"/>
        </w:rPr>
        <w:t xml:space="preserve">Le titulaire doit informer </w:t>
      </w:r>
      <w:r w:rsidR="00366C72">
        <w:rPr>
          <w:rFonts w:ascii="Marianne" w:hAnsi="Marianne"/>
          <w:sz w:val="20"/>
          <w:szCs w:val="20"/>
        </w:rPr>
        <w:t xml:space="preserve">le </w:t>
      </w:r>
      <w:r w:rsidR="00366C72">
        <w:rPr>
          <w:rFonts w:ascii="Marianne" w:hAnsi="Marianne" w:cs="Arial"/>
          <w:color w:val="000000"/>
          <w:sz w:val="20"/>
          <w:szCs w:val="20"/>
        </w:rPr>
        <w:t>service gestionnaire</w:t>
      </w:r>
      <w:r w:rsidRPr="004A757D">
        <w:rPr>
          <w:rFonts w:ascii="Marianne" w:hAnsi="Marianne"/>
          <w:sz w:val="20"/>
          <w:szCs w:val="20"/>
        </w:rPr>
        <w:t xml:space="preserve">, dès la réception du document, de tout avis de péril ordinaire ou imminent, tout avis d’insalubrité remédiable ou irrémédiable, pour tout ou partie de l’hôtel, tout avis de la commission communale de sécurité et d’accessibilité, et </w:t>
      </w:r>
      <w:proofErr w:type="gramStart"/>
      <w:r w:rsidRPr="004A757D">
        <w:rPr>
          <w:rFonts w:ascii="Marianne" w:hAnsi="Marianne"/>
          <w:sz w:val="20"/>
          <w:szCs w:val="20"/>
        </w:rPr>
        <w:t>toute</w:t>
      </w:r>
      <w:proofErr w:type="gramEnd"/>
      <w:r w:rsidRPr="004A757D">
        <w:rPr>
          <w:rFonts w:ascii="Marianne" w:hAnsi="Marianne"/>
          <w:sz w:val="20"/>
          <w:szCs w:val="20"/>
        </w:rPr>
        <w:t xml:space="preserve"> éventuelle fermeture administrative de l’hôtel. </w:t>
      </w:r>
    </w:p>
    <w:p w14:paraId="398E5A86"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p>
    <w:p w14:paraId="253395A8" w14:textId="7051F02B" w:rsidR="006745AC"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A ce titre le titulaire informe</w:t>
      </w:r>
      <w:r w:rsidR="00366C72">
        <w:rPr>
          <w:rFonts w:ascii="Marianne" w:hAnsi="Marianne" w:cs="Arial"/>
          <w:color w:val="000000"/>
          <w:sz w:val="20"/>
          <w:szCs w:val="20"/>
        </w:rPr>
        <w:t xml:space="preserve"> le service gestionnaire </w:t>
      </w:r>
      <w:r w:rsidRPr="004A757D">
        <w:rPr>
          <w:rFonts w:ascii="Marianne" w:hAnsi="Marianne" w:cs="Arial"/>
          <w:color w:val="000000"/>
          <w:sz w:val="20"/>
          <w:szCs w:val="20"/>
        </w:rPr>
        <w:t xml:space="preserve">de l’atteinte de la capacité maximale de l’hôtel sous peine de se voir appliquer des pénalités en cas de dépassement. </w:t>
      </w:r>
    </w:p>
    <w:p w14:paraId="470112BE"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p>
    <w:p w14:paraId="0F38CC28" w14:textId="2BBBCEC9" w:rsidR="006745AC" w:rsidRPr="004A757D" w:rsidRDefault="006745AC" w:rsidP="005F09D4">
      <w:pPr>
        <w:autoSpaceDE w:val="0"/>
        <w:autoSpaceDN w:val="0"/>
        <w:adjustRightInd w:val="0"/>
        <w:spacing w:after="0" w:line="240" w:lineRule="auto"/>
        <w:jc w:val="both"/>
        <w:rPr>
          <w:rFonts w:ascii="Marianne" w:hAnsi="Marianne"/>
          <w:sz w:val="20"/>
          <w:szCs w:val="20"/>
        </w:rPr>
      </w:pPr>
      <w:r w:rsidRPr="004A757D">
        <w:rPr>
          <w:rFonts w:ascii="Marianne" w:hAnsi="Marianne" w:cs="Arial"/>
          <w:color w:val="000000"/>
          <w:sz w:val="20"/>
          <w:szCs w:val="20"/>
        </w:rPr>
        <w:t xml:space="preserve">Le titulaire entretient des relations régulières avec </w:t>
      </w:r>
      <w:r w:rsidR="00366C72">
        <w:rPr>
          <w:rFonts w:ascii="Marianne" w:hAnsi="Marianne" w:cs="Arial"/>
          <w:color w:val="000000"/>
          <w:sz w:val="20"/>
          <w:szCs w:val="20"/>
        </w:rPr>
        <w:t>le service gestionnaire</w:t>
      </w:r>
      <w:r w:rsidR="00366C72" w:rsidRPr="004A757D">
        <w:rPr>
          <w:rFonts w:ascii="Marianne" w:hAnsi="Marianne" w:cs="Arial"/>
          <w:color w:val="000000"/>
          <w:sz w:val="20"/>
          <w:szCs w:val="20"/>
        </w:rPr>
        <w:t xml:space="preserve"> </w:t>
      </w:r>
      <w:r w:rsidRPr="004A757D">
        <w:rPr>
          <w:rFonts w:ascii="Marianne" w:hAnsi="Marianne" w:cs="Arial"/>
          <w:color w:val="000000"/>
          <w:sz w:val="20"/>
          <w:szCs w:val="20"/>
        </w:rPr>
        <w:t>qui doit être informé de tout fait particulier ou incident concernant les o</w:t>
      </w:r>
      <w:r w:rsidR="00973999">
        <w:rPr>
          <w:rFonts w:ascii="Marianne" w:hAnsi="Marianne" w:cs="Arial"/>
          <w:color w:val="000000"/>
          <w:sz w:val="20"/>
          <w:szCs w:val="20"/>
        </w:rPr>
        <w:t>ccupants</w:t>
      </w:r>
      <w:r w:rsidRPr="004A757D">
        <w:rPr>
          <w:rFonts w:ascii="Marianne" w:hAnsi="Marianne" w:cs="Arial"/>
          <w:color w:val="000000"/>
          <w:sz w:val="20"/>
          <w:szCs w:val="20"/>
        </w:rPr>
        <w:t>. T</w:t>
      </w:r>
      <w:r w:rsidRPr="004A757D">
        <w:rPr>
          <w:rFonts w:ascii="Marianne" w:hAnsi="Marianne"/>
          <w:sz w:val="20"/>
          <w:szCs w:val="20"/>
        </w:rPr>
        <w:t>oute situation de maltraitance, de violence ou tout événement d’une gravité significative susceptible d’avoir un impact sur la vie de la structure, la prise en charge des personnes hébergées et le personnel, le respect de leurs droits et de tout évènement ayant pour effet de menacer ou de compromettre la santé, la sécurité ou le bien-être physique ou moral des personnes prises en charge ou accompagnées, doit être porté à connaissance d</w:t>
      </w:r>
      <w:r w:rsidR="00366C72">
        <w:rPr>
          <w:rFonts w:ascii="Marianne" w:hAnsi="Marianne"/>
          <w:sz w:val="20"/>
          <w:szCs w:val="20"/>
        </w:rPr>
        <w:t xml:space="preserve">u </w:t>
      </w:r>
      <w:r w:rsidR="00366C72">
        <w:rPr>
          <w:rFonts w:ascii="Marianne" w:hAnsi="Marianne" w:cs="Arial"/>
          <w:color w:val="000000"/>
          <w:sz w:val="20"/>
          <w:szCs w:val="20"/>
        </w:rPr>
        <w:t>service gestionnaire</w:t>
      </w:r>
      <w:r w:rsidR="00366C72" w:rsidRPr="004A757D">
        <w:rPr>
          <w:rFonts w:ascii="Marianne" w:hAnsi="Marianne" w:cs="Arial"/>
          <w:color w:val="000000"/>
          <w:sz w:val="20"/>
          <w:szCs w:val="20"/>
        </w:rPr>
        <w:t xml:space="preserve"> </w:t>
      </w:r>
      <w:r w:rsidR="00973999">
        <w:rPr>
          <w:rFonts w:ascii="Marianne" w:hAnsi="Marianne"/>
          <w:sz w:val="20"/>
          <w:szCs w:val="20"/>
        </w:rPr>
        <w:t>et peut</w:t>
      </w:r>
      <w:r w:rsidR="000048C6" w:rsidRPr="004A757D">
        <w:rPr>
          <w:rFonts w:ascii="Marianne" w:hAnsi="Marianne"/>
          <w:sz w:val="20"/>
          <w:szCs w:val="20"/>
        </w:rPr>
        <w:t xml:space="preserve"> entraîner une suspension des orientations et transfert des familles, jusqu’à résolution de la situation.</w:t>
      </w:r>
      <w:r w:rsidRPr="004A757D">
        <w:rPr>
          <w:rFonts w:ascii="Marianne" w:hAnsi="Marianne"/>
          <w:sz w:val="20"/>
          <w:szCs w:val="20"/>
        </w:rPr>
        <w:t xml:space="preserve">. </w:t>
      </w:r>
    </w:p>
    <w:p w14:paraId="05FD0F73" w14:textId="77777777" w:rsidR="00366C72" w:rsidRDefault="00366C72" w:rsidP="00011328">
      <w:pPr>
        <w:jc w:val="both"/>
        <w:rPr>
          <w:rFonts w:ascii="Marianne" w:hAnsi="Marianne"/>
          <w:sz w:val="20"/>
          <w:szCs w:val="20"/>
        </w:rPr>
      </w:pPr>
    </w:p>
    <w:p w14:paraId="3BD57F80" w14:textId="5EF8B322" w:rsidR="00011328" w:rsidRDefault="00011328" w:rsidP="00011328">
      <w:pPr>
        <w:jc w:val="both"/>
        <w:rPr>
          <w:rFonts w:ascii="Marianne" w:hAnsi="Marianne"/>
          <w:sz w:val="20"/>
          <w:szCs w:val="20"/>
        </w:rPr>
      </w:pPr>
      <w:r w:rsidRPr="00011328">
        <w:rPr>
          <w:rFonts w:ascii="Marianne" w:hAnsi="Marianne"/>
          <w:sz w:val="20"/>
          <w:szCs w:val="20"/>
        </w:rPr>
        <w:t>Le titulaire est à jour dans ses obligations fiscales et sociales</w:t>
      </w:r>
      <w:r>
        <w:rPr>
          <w:rFonts w:ascii="Marianne" w:hAnsi="Marianne"/>
          <w:sz w:val="20"/>
          <w:szCs w:val="20"/>
        </w:rPr>
        <w:t xml:space="preserve"> conformément à l’article L2141-2 du code des marchés publics</w:t>
      </w:r>
      <w:r w:rsidRPr="00011328">
        <w:rPr>
          <w:rFonts w:ascii="Marianne" w:hAnsi="Marianne"/>
          <w:sz w:val="20"/>
          <w:szCs w:val="20"/>
        </w:rPr>
        <w:t xml:space="preserve">. Conformément aux dispositions de l’article R. </w:t>
      </w:r>
      <w:r>
        <w:rPr>
          <w:rFonts w:ascii="Marianne" w:hAnsi="Marianne"/>
          <w:sz w:val="20"/>
          <w:szCs w:val="20"/>
        </w:rPr>
        <w:t xml:space="preserve">2143-7 </w:t>
      </w:r>
      <w:r w:rsidRPr="00011328">
        <w:rPr>
          <w:rFonts w:ascii="Marianne" w:hAnsi="Marianne"/>
          <w:sz w:val="20"/>
          <w:szCs w:val="20"/>
        </w:rPr>
        <w:t xml:space="preserve">du code de la commande publique, le titulaire fourni une attestation de régularité fiscale et une attestation de vigilance à l’acheteur public. A défaut, son offre risque d’être rejetée. </w:t>
      </w:r>
    </w:p>
    <w:p w14:paraId="173C8EEF" w14:textId="77777777" w:rsidR="00CA7F59" w:rsidRPr="00011328" w:rsidRDefault="00CA7F59" w:rsidP="00011328">
      <w:pPr>
        <w:jc w:val="both"/>
        <w:rPr>
          <w:rFonts w:ascii="Marianne" w:hAnsi="Marianne"/>
          <w:sz w:val="20"/>
          <w:szCs w:val="20"/>
        </w:rPr>
      </w:pPr>
    </w:p>
    <w:p w14:paraId="601F4898" w14:textId="77777777" w:rsidR="008E23B8" w:rsidRPr="004A757D" w:rsidRDefault="008E23B8" w:rsidP="008E23B8">
      <w:pPr>
        <w:pStyle w:val="Standard"/>
        <w:jc w:val="both"/>
        <w:rPr>
          <w:rFonts w:ascii="Marianne" w:eastAsia="Arial" w:hAnsi="Marianne" w:cs="Arial"/>
          <w:color w:val="000000"/>
          <w:sz w:val="20"/>
          <w:szCs w:val="20"/>
        </w:rPr>
      </w:pPr>
    </w:p>
    <w:p w14:paraId="2B30C769" w14:textId="31DA5588" w:rsidR="008E23B8" w:rsidRPr="00514D1A" w:rsidRDefault="008E23B8" w:rsidP="00514D1A">
      <w:pPr>
        <w:pStyle w:val="Titre3"/>
        <w:jc w:val="both"/>
        <w:rPr>
          <w:sz w:val="20"/>
          <w:szCs w:val="22"/>
        </w:rPr>
      </w:pPr>
      <w:bookmarkStart w:id="67" w:name="_Toc232429515"/>
      <w:r w:rsidRPr="00514D1A">
        <w:rPr>
          <w:sz w:val="20"/>
          <w:szCs w:val="22"/>
        </w:rPr>
        <w:t xml:space="preserve">6.6 Obligation de </w:t>
      </w:r>
      <w:r w:rsidR="00514D1A">
        <w:rPr>
          <w:sz w:val="20"/>
          <w:szCs w:val="22"/>
        </w:rPr>
        <w:t>mise</w:t>
      </w:r>
      <w:r w:rsidRPr="00514D1A">
        <w:rPr>
          <w:sz w:val="20"/>
          <w:szCs w:val="22"/>
        </w:rPr>
        <w:t xml:space="preserve"> en œuvre </w:t>
      </w:r>
      <w:r w:rsidR="00514D1A">
        <w:rPr>
          <w:sz w:val="20"/>
          <w:szCs w:val="22"/>
        </w:rPr>
        <w:t>des</w:t>
      </w:r>
      <w:r w:rsidRPr="00514D1A">
        <w:rPr>
          <w:sz w:val="20"/>
          <w:szCs w:val="22"/>
        </w:rPr>
        <w:t xml:space="preserve"> obligations d’égalité, de laïcité et de neutralité dans les contrats relevant du champ d’application du II de l’article 1</w:t>
      </w:r>
      <w:r w:rsidRPr="00514D1A">
        <w:rPr>
          <w:sz w:val="20"/>
          <w:szCs w:val="22"/>
          <w:vertAlign w:val="superscript"/>
        </w:rPr>
        <w:t>er</w:t>
      </w:r>
      <w:r w:rsidRPr="00514D1A">
        <w:rPr>
          <w:sz w:val="20"/>
          <w:szCs w:val="22"/>
        </w:rPr>
        <w:t xml:space="preserve"> de la loi n°2021-1109 du 24 août 2021</w:t>
      </w:r>
      <w:bookmarkEnd w:id="67"/>
    </w:p>
    <w:p w14:paraId="095ED8F8" w14:textId="77777777" w:rsidR="008E23B8" w:rsidRDefault="008E23B8" w:rsidP="008E23B8">
      <w:pPr>
        <w:jc w:val="both"/>
        <w:rPr>
          <w:rFonts w:ascii="Marianne" w:hAnsi="Marianne"/>
        </w:rPr>
      </w:pPr>
    </w:p>
    <w:p w14:paraId="16B6630F" w14:textId="2AA92CE7" w:rsidR="008E23B8" w:rsidRPr="005A79C8" w:rsidRDefault="008E23B8" w:rsidP="008E23B8">
      <w:pPr>
        <w:jc w:val="both"/>
        <w:rPr>
          <w:rFonts w:ascii="Marianne" w:hAnsi="Marianne"/>
          <w:sz w:val="20"/>
          <w:szCs w:val="20"/>
        </w:rPr>
      </w:pPr>
      <w:r w:rsidRPr="005A79C8">
        <w:rPr>
          <w:rFonts w:ascii="Marianne" w:hAnsi="Marianne"/>
          <w:sz w:val="20"/>
          <w:szCs w:val="20"/>
        </w:rPr>
        <w:t xml:space="preserve">1. Le titulaire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 convictions. Ils s’abstiennent également de faire état d’opinions de nature politique ou religieuse dans le cadre des contacts directs ou indirects avec les usagers ou les tiers, et ne peuvent notamment se livrer à des actes de provocation ou de prosélytisme. En deuxième lieu, ces personnels s’acquittent de leurs obligations dans le respect de l’égalité de traitement entre les usagers. En dernier lieu, ils respectent la liberté de conscience et la dignité des usagers et des tiers. </w:t>
      </w:r>
      <w:r>
        <w:rPr>
          <w:rFonts w:ascii="Marianne" w:hAnsi="Marianne"/>
          <w:sz w:val="20"/>
          <w:szCs w:val="20"/>
        </w:rPr>
        <w:t>Le pouvoir adjudicateur</w:t>
      </w:r>
      <w:r w:rsidRPr="005A79C8">
        <w:rPr>
          <w:rFonts w:ascii="Marianne" w:hAnsi="Marianne"/>
          <w:sz w:val="20"/>
          <w:szCs w:val="20"/>
        </w:rPr>
        <w:t xml:space="preserve"> et le </w:t>
      </w:r>
      <w:r w:rsidR="00366C72">
        <w:rPr>
          <w:rFonts w:ascii="Marianne" w:hAnsi="Marianne" w:cs="Arial"/>
          <w:color w:val="000000"/>
          <w:sz w:val="20"/>
          <w:szCs w:val="20"/>
        </w:rPr>
        <w:t>service gestionnaire</w:t>
      </w:r>
      <w:r w:rsidR="00366C72" w:rsidRPr="004A757D">
        <w:rPr>
          <w:rFonts w:ascii="Marianne" w:hAnsi="Marianne" w:cs="Arial"/>
          <w:color w:val="000000"/>
          <w:sz w:val="20"/>
          <w:szCs w:val="20"/>
        </w:rPr>
        <w:t xml:space="preserve"> </w:t>
      </w:r>
      <w:r w:rsidRPr="005A79C8">
        <w:rPr>
          <w:rFonts w:ascii="Marianne" w:hAnsi="Marianne"/>
          <w:sz w:val="20"/>
          <w:szCs w:val="20"/>
        </w:rPr>
        <w:t xml:space="preserve">sont informés des mesures mises en œuvre par le titulaire pour assurer le respect de ces obligations ainsi que des mesures prévues pour remédier aux éventuels manquements. </w:t>
      </w:r>
    </w:p>
    <w:p w14:paraId="6E02FC6E" w14:textId="6C62999C" w:rsidR="008E23B8" w:rsidRPr="005A79C8" w:rsidRDefault="008E23B8" w:rsidP="008E23B8">
      <w:pPr>
        <w:jc w:val="both"/>
        <w:rPr>
          <w:rFonts w:ascii="Marianne" w:hAnsi="Marianne"/>
          <w:sz w:val="20"/>
          <w:szCs w:val="20"/>
        </w:rPr>
      </w:pPr>
      <w:r w:rsidRPr="005A79C8">
        <w:rPr>
          <w:rFonts w:ascii="Marianne" w:hAnsi="Marianne"/>
          <w:sz w:val="20"/>
          <w:szCs w:val="20"/>
        </w:rPr>
        <w:t xml:space="preserve">2. Le titulaire du contrat veille à ce que toute personne à laquelle il confie pour partie l’exécution du service public, notamment ses sous-traitants ou sous-concessionnaires,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ou de sous-concession comportent les clauses nécessaires au respect de ces obligations. Ces contrats sont communiqués par le titulaire </w:t>
      </w:r>
      <w:r>
        <w:rPr>
          <w:rFonts w:ascii="Marianne" w:hAnsi="Marianne"/>
          <w:sz w:val="20"/>
          <w:szCs w:val="20"/>
        </w:rPr>
        <w:t>au pouvoir adjudicateur</w:t>
      </w:r>
      <w:r w:rsidRPr="005A79C8">
        <w:rPr>
          <w:rFonts w:ascii="Marianne" w:hAnsi="Marianne"/>
          <w:sz w:val="20"/>
          <w:szCs w:val="20"/>
        </w:rPr>
        <w:t xml:space="preserve"> lors des demandes d’acceptation d’un sous-traitant ou d’un sous-concessionnaire ayant pour objet l’exécution de tout ou partie du service public. </w:t>
      </w:r>
    </w:p>
    <w:p w14:paraId="16F0B3C8" w14:textId="77777777" w:rsidR="00CA7F59" w:rsidRDefault="008E23B8" w:rsidP="008E23B8">
      <w:pPr>
        <w:jc w:val="both"/>
        <w:rPr>
          <w:rFonts w:ascii="Marianne" w:hAnsi="Marianne"/>
          <w:sz w:val="20"/>
          <w:szCs w:val="20"/>
        </w:rPr>
      </w:pPr>
      <w:r w:rsidRPr="005A79C8">
        <w:rPr>
          <w:rFonts w:ascii="Marianne" w:hAnsi="Marianne"/>
          <w:sz w:val="20"/>
          <w:szCs w:val="20"/>
        </w:rPr>
        <w:t xml:space="preserve">3. Le titulaire veille à informer les usagers des dispositifs leur permettant de signaler tout manquement aux principes d’égalité, de neutralité et de laïcité constaté au cours de </w:t>
      </w:r>
      <w:r>
        <w:rPr>
          <w:rFonts w:ascii="Marianne" w:hAnsi="Marianne"/>
          <w:sz w:val="20"/>
          <w:szCs w:val="20"/>
        </w:rPr>
        <w:t>l</w:t>
      </w:r>
      <w:r w:rsidRPr="005A79C8">
        <w:rPr>
          <w:rFonts w:ascii="Marianne" w:hAnsi="Marianne"/>
          <w:sz w:val="20"/>
          <w:szCs w:val="20"/>
        </w:rPr>
        <w:t xml:space="preserve">’exécution du service public. Ces informations doivent s’accompagner des coordonnées du service référent </w:t>
      </w:r>
      <w:r>
        <w:rPr>
          <w:rFonts w:ascii="Marianne" w:hAnsi="Marianne"/>
          <w:sz w:val="20"/>
          <w:szCs w:val="20"/>
        </w:rPr>
        <w:t xml:space="preserve">du pouvoir adjudicateur et du </w:t>
      </w:r>
      <w:r w:rsidR="00366C72">
        <w:rPr>
          <w:rFonts w:ascii="Marianne" w:hAnsi="Marianne" w:cs="Arial"/>
          <w:color w:val="000000"/>
          <w:sz w:val="20"/>
          <w:szCs w:val="20"/>
        </w:rPr>
        <w:t>service gestionnaire</w:t>
      </w:r>
      <w:r w:rsidRPr="005A79C8">
        <w:rPr>
          <w:rFonts w:ascii="Marianne" w:hAnsi="Marianne"/>
          <w:sz w:val="20"/>
          <w:szCs w:val="20"/>
        </w:rPr>
        <w:t xml:space="preserve">. </w:t>
      </w:r>
      <w:r>
        <w:rPr>
          <w:rFonts w:ascii="Marianne" w:hAnsi="Marianne"/>
          <w:sz w:val="20"/>
          <w:szCs w:val="20"/>
        </w:rPr>
        <w:t xml:space="preserve">Le pouvoir adjudicateur et le </w:t>
      </w:r>
      <w:r w:rsidR="00366C72">
        <w:rPr>
          <w:rFonts w:ascii="Marianne" w:hAnsi="Marianne" w:cs="Arial"/>
          <w:color w:val="000000"/>
          <w:sz w:val="20"/>
          <w:szCs w:val="20"/>
        </w:rPr>
        <w:t>service gestionnaire</w:t>
      </w:r>
      <w:r w:rsidR="00366C72" w:rsidRPr="004A757D">
        <w:rPr>
          <w:rFonts w:ascii="Marianne" w:hAnsi="Marianne" w:cs="Arial"/>
          <w:color w:val="000000"/>
          <w:sz w:val="20"/>
          <w:szCs w:val="20"/>
        </w:rPr>
        <w:t xml:space="preserve"> </w:t>
      </w:r>
      <w:r w:rsidRPr="005A79C8">
        <w:rPr>
          <w:rFonts w:ascii="Marianne" w:hAnsi="Marianne"/>
          <w:sz w:val="20"/>
          <w:szCs w:val="20"/>
        </w:rPr>
        <w:t>informe</w:t>
      </w:r>
      <w:r>
        <w:rPr>
          <w:rFonts w:ascii="Marianne" w:hAnsi="Marianne"/>
          <w:sz w:val="20"/>
          <w:szCs w:val="20"/>
        </w:rPr>
        <w:t>nt</w:t>
      </w:r>
      <w:r w:rsidRPr="005A79C8">
        <w:rPr>
          <w:rFonts w:ascii="Marianne" w:hAnsi="Marianne"/>
          <w:sz w:val="20"/>
          <w:szCs w:val="20"/>
        </w:rPr>
        <w:t xml:space="preserve"> le titulaire, sans délai, de tout manquement aux principes </w:t>
      </w:r>
    </w:p>
    <w:p w14:paraId="16238FA9" w14:textId="77777777" w:rsidR="00CA7F59" w:rsidRDefault="00CA7F59" w:rsidP="008E23B8">
      <w:pPr>
        <w:jc w:val="both"/>
        <w:rPr>
          <w:rFonts w:ascii="Marianne" w:hAnsi="Marianne"/>
          <w:sz w:val="20"/>
          <w:szCs w:val="20"/>
        </w:rPr>
      </w:pPr>
    </w:p>
    <w:p w14:paraId="039AFAD4" w14:textId="2B2DC677" w:rsidR="008E23B8" w:rsidRPr="005A79C8" w:rsidRDefault="008E23B8" w:rsidP="008E23B8">
      <w:pPr>
        <w:jc w:val="both"/>
        <w:rPr>
          <w:rFonts w:ascii="Marianne" w:hAnsi="Marianne"/>
          <w:sz w:val="20"/>
          <w:szCs w:val="20"/>
        </w:rPr>
      </w:pPr>
      <w:proofErr w:type="gramStart"/>
      <w:r w:rsidRPr="005A79C8">
        <w:rPr>
          <w:rFonts w:ascii="Marianne" w:hAnsi="Marianne"/>
          <w:sz w:val="20"/>
          <w:szCs w:val="20"/>
        </w:rPr>
        <w:t>d’égalité</w:t>
      </w:r>
      <w:proofErr w:type="gramEnd"/>
      <w:r w:rsidRPr="005A79C8">
        <w:rPr>
          <w:rFonts w:ascii="Marianne" w:hAnsi="Marianne"/>
          <w:sz w:val="20"/>
          <w:szCs w:val="20"/>
        </w:rPr>
        <w:t xml:space="preserve">, de neutralité et de laïcité signalé par les usagers ou par toutes autres personnes. </w:t>
      </w:r>
      <w:r>
        <w:rPr>
          <w:rFonts w:ascii="Marianne" w:hAnsi="Marianne"/>
          <w:sz w:val="20"/>
          <w:szCs w:val="20"/>
        </w:rPr>
        <w:t xml:space="preserve">Le pouvoir adjudicateur et le </w:t>
      </w:r>
      <w:r w:rsidR="00366C72">
        <w:rPr>
          <w:rFonts w:ascii="Marianne" w:hAnsi="Marianne"/>
          <w:sz w:val="20"/>
          <w:szCs w:val="20"/>
        </w:rPr>
        <w:t xml:space="preserve">service </w:t>
      </w:r>
      <w:r>
        <w:rPr>
          <w:rFonts w:ascii="Marianne" w:hAnsi="Marianne"/>
          <w:sz w:val="20"/>
          <w:szCs w:val="20"/>
        </w:rPr>
        <w:t>gestionnaire</w:t>
      </w:r>
      <w:r w:rsidRPr="005A79C8">
        <w:rPr>
          <w:rFonts w:ascii="Marianne" w:hAnsi="Marianne"/>
          <w:sz w:val="20"/>
          <w:szCs w:val="20"/>
        </w:rPr>
        <w:t xml:space="preserve"> </w:t>
      </w:r>
      <w:r>
        <w:rPr>
          <w:rFonts w:ascii="Marianne" w:hAnsi="Marianne"/>
          <w:sz w:val="20"/>
          <w:szCs w:val="20"/>
        </w:rPr>
        <w:t xml:space="preserve">sont </w:t>
      </w:r>
      <w:r w:rsidRPr="005A79C8">
        <w:rPr>
          <w:rFonts w:ascii="Marianne" w:hAnsi="Marianne"/>
          <w:sz w:val="20"/>
          <w:szCs w:val="20"/>
        </w:rPr>
        <w:t>informé</w:t>
      </w:r>
      <w:r>
        <w:rPr>
          <w:rFonts w:ascii="Marianne" w:hAnsi="Marianne"/>
          <w:sz w:val="20"/>
          <w:szCs w:val="20"/>
        </w:rPr>
        <w:t>s</w:t>
      </w:r>
      <w:r w:rsidRPr="005A79C8">
        <w:rPr>
          <w:rFonts w:ascii="Marianne" w:hAnsi="Marianne"/>
          <w:sz w:val="20"/>
          <w:szCs w:val="20"/>
        </w:rPr>
        <w:t xml:space="preserve">, sans délai, de tout manquement aux principes d’égalité, de neutralité et de laïcité constaté par le titulaire ainsi que des mesures qui ont été prises pour y remédier. </w:t>
      </w:r>
    </w:p>
    <w:p w14:paraId="6B955C06" w14:textId="77777777" w:rsidR="008E23B8" w:rsidRPr="005A79C8" w:rsidRDefault="008E23B8" w:rsidP="008E23B8">
      <w:pPr>
        <w:jc w:val="both"/>
        <w:rPr>
          <w:rFonts w:ascii="Marianne" w:hAnsi="Marianne"/>
          <w:sz w:val="20"/>
          <w:szCs w:val="20"/>
        </w:rPr>
      </w:pPr>
      <w:r w:rsidRPr="005A79C8">
        <w:rPr>
          <w:rFonts w:ascii="Marianne" w:hAnsi="Marianne"/>
          <w:sz w:val="20"/>
          <w:szCs w:val="20"/>
        </w:rPr>
        <w:t xml:space="preserve">4. Les mesures préventives et correctives destinées à assurer l’application des principes de laïcité et de neutralité font l’objet d’un suivi par le titulaire en lien avec les services de l’acheteur en charge de l’exécution du contrat. </w:t>
      </w:r>
    </w:p>
    <w:p w14:paraId="5BF8372F" w14:textId="0799FC67" w:rsidR="008E23B8" w:rsidRPr="005A79C8" w:rsidRDefault="008E23B8" w:rsidP="008E23B8">
      <w:pPr>
        <w:jc w:val="both"/>
        <w:rPr>
          <w:rFonts w:ascii="Marianne" w:hAnsi="Marianne"/>
          <w:sz w:val="20"/>
          <w:szCs w:val="20"/>
        </w:rPr>
      </w:pPr>
      <w:r w:rsidRPr="005A79C8">
        <w:rPr>
          <w:rFonts w:ascii="Marianne" w:hAnsi="Marianne"/>
          <w:sz w:val="20"/>
          <w:szCs w:val="20"/>
        </w:rPr>
        <w:t xml:space="preserve">Ce suivi peut prendre la forme : </w:t>
      </w:r>
    </w:p>
    <w:p w14:paraId="5C69DA38" w14:textId="77777777" w:rsidR="008E23B8" w:rsidRPr="005A79C8" w:rsidRDefault="008E23B8" w:rsidP="008E23B8">
      <w:pPr>
        <w:jc w:val="both"/>
        <w:rPr>
          <w:rFonts w:ascii="Marianne" w:hAnsi="Marianne"/>
          <w:sz w:val="20"/>
          <w:szCs w:val="20"/>
        </w:rPr>
      </w:pPr>
      <w:r w:rsidRPr="005A79C8">
        <w:rPr>
          <w:rFonts w:ascii="Marianne" w:hAnsi="Marianne"/>
          <w:sz w:val="20"/>
          <w:szCs w:val="20"/>
        </w:rPr>
        <w:t xml:space="preserve">• de comptes rendus du titulaire suite à ses actions correctives visant à remédier à un manquement aux principes de laïcité et de neutralité ; </w:t>
      </w:r>
    </w:p>
    <w:p w14:paraId="73F3ADE8" w14:textId="78AF5624" w:rsidR="008E23B8" w:rsidRPr="005A79C8" w:rsidRDefault="008E23B8" w:rsidP="008E23B8">
      <w:pPr>
        <w:jc w:val="both"/>
        <w:rPr>
          <w:rFonts w:ascii="Marianne" w:hAnsi="Marianne"/>
          <w:sz w:val="20"/>
          <w:szCs w:val="20"/>
        </w:rPr>
      </w:pPr>
      <w:r w:rsidRPr="005A79C8">
        <w:rPr>
          <w:rFonts w:ascii="Marianne" w:hAnsi="Marianne"/>
          <w:sz w:val="20"/>
          <w:szCs w:val="20"/>
        </w:rPr>
        <w:t xml:space="preserve">• de réunions organisées entre </w:t>
      </w:r>
      <w:r>
        <w:rPr>
          <w:rFonts w:ascii="Marianne" w:hAnsi="Marianne"/>
          <w:sz w:val="20"/>
          <w:szCs w:val="20"/>
        </w:rPr>
        <w:t xml:space="preserve">le </w:t>
      </w:r>
      <w:r w:rsidR="00CC3DC9">
        <w:rPr>
          <w:rFonts w:ascii="Marianne" w:hAnsi="Marianne"/>
          <w:sz w:val="20"/>
          <w:szCs w:val="20"/>
        </w:rPr>
        <w:t>service</w:t>
      </w:r>
      <w:r>
        <w:rPr>
          <w:rFonts w:ascii="Marianne" w:hAnsi="Marianne"/>
          <w:sz w:val="20"/>
          <w:szCs w:val="20"/>
        </w:rPr>
        <w:t xml:space="preserve"> gestionnaire</w:t>
      </w:r>
      <w:r w:rsidRPr="005A79C8">
        <w:rPr>
          <w:rFonts w:ascii="Marianne" w:hAnsi="Marianne"/>
          <w:sz w:val="20"/>
          <w:szCs w:val="20"/>
        </w:rPr>
        <w:t xml:space="preserve"> et le titulaire, qui peuvent avoir pour objet de définir de mesures préventives ou correctives et/ou les modalités de suivi de ces mesures ; </w:t>
      </w:r>
    </w:p>
    <w:p w14:paraId="66639BC2" w14:textId="5630797B" w:rsidR="008E23B8" w:rsidRPr="005A79C8" w:rsidRDefault="008E23B8" w:rsidP="008E23B8">
      <w:pPr>
        <w:jc w:val="both"/>
        <w:rPr>
          <w:rFonts w:ascii="Marianne" w:hAnsi="Marianne"/>
          <w:sz w:val="20"/>
          <w:szCs w:val="20"/>
        </w:rPr>
      </w:pPr>
      <w:r w:rsidRPr="005A79C8">
        <w:rPr>
          <w:rFonts w:ascii="Marianne" w:hAnsi="Marianne"/>
          <w:sz w:val="20"/>
          <w:szCs w:val="20"/>
        </w:rPr>
        <w:t xml:space="preserve">• d’inspections ponctuelles sur pièces et sur place à l’initiative </w:t>
      </w:r>
      <w:r>
        <w:rPr>
          <w:rFonts w:ascii="Marianne" w:hAnsi="Marianne"/>
          <w:sz w:val="20"/>
          <w:szCs w:val="20"/>
        </w:rPr>
        <w:t xml:space="preserve">du </w:t>
      </w:r>
      <w:r w:rsidR="00CC3DC9">
        <w:rPr>
          <w:rFonts w:ascii="Marianne" w:hAnsi="Marianne" w:cs="Arial"/>
          <w:color w:val="000000"/>
          <w:sz w:val="20"/>
          <w:szCs w:val="20"/>
        </w:rPr>
        <w:t>service gestionnaire</w:t>
      </w:r>
      <w:r w:rsidRPr="005A79C8">
        <w:rPr>
          <w:rFonts w:ascii="Marianne" w:hAnsi="Marianne"/>
          <w:sz w:val="20"/>
          <w:szCs w:val="20"/>
        </w:rPr>
        <w:t>.</w:t>
      </w:r>
    </w:p>
    <w:p w14:paraId="165B52B2" w14:textId="77777777" w:rsidR="008E23B8" w:rsidRPr="005A79C8" w:rsidRDefault="008E23B8" w:rsidP="008E23B8">
      <w:pPr>
        <w:jc w:val="both"/>
        <w:rPr>
          <w:rFonts w:ascii="Marianne" w:hAnsi="Marianne"/>
          <w:sz w:val="20"/>
          <w:szCs w:val="20"/>
        </w:rPr>
      </w:pPr>
      <w:r w:rsidRPr="005A79C8">
        <w:rPr>
          <w:rFonts w:ascii="Marianne" w:hAnsi="Marianne"/>
          <w:sz w:val="20"/>
          <w:szCs w:val="20"/>
        </w:rPr>
        <w:t xml:space="preserve">5. En cas de méconnaissance au cours de l’exécution du contrat des obligations de respect des principes d’égalité, de neutralité et de laïcité, </w:t>
      </w:r>
      <w:r>
        <w:rPr>
          <w:rFonts w:ascii="Marianne" w:hAnsi="Marianne"/>
          <w:sz w:val="20"/>
          <w:szCs w:val="20"/>
        </w:rPr>
        <w:t xml:space="preserve">le pouvoir adjudicateur </w:t>
      </w:r>
      <w:r w:rsidRPr="005A79C8">
        <w:rPr>
          <w:rFonts w:ascii="Marianne" w:hAnsi="Marianne"/>
          <w:sz w:val="20"/>
          <w:szCs w:val="20"/>
        </w:rPr>
        <w:t xml:space="preserve">prononce à l’issue d’une procédure contradictoire : </w:t>
      </w:r>
    </w:p>
    <w:p w14:paraId="48803BBF" w14:textId="5C718003" w:rsidR="008E23B8" w:rsidRDefault="008E23B8" w:rsidP="008E23B8">
      <w:pPr>
        <w:jc w:val="both"/>
        <w:rPr>
          <w:rFonts w:ascii="Marianne" w:hAnsi="Marianne"/>
          <w:sz w:val="20"/>
          <w:szCs w:val="20"/>
        </w:rPr>
      </w:pPr>
      <w:r w:rsidRPr="005A79C8">
        <w:rPr>
          <w:rFonts w:ascii="Marianne" w:hAnsi="Marianne"/>
          <w:sz w:val="20"/>
          <w:szCs w:val="20"/>
        </w:rPr>
        <w:t>• une pénalité forfaitaire d’un montant de</w:t>
      </w:r>
      <w:r w:rsidR="003F6E1C">
        <w:rPr>
          <w:rFonts w:ascii="Marianne" w:hAnsi="Marianne"/>
          <w:sz w:val="20"/>
          <w:szCs w:val="20"/>
        </w:rPr>
        <w:t xml:space="preserve"> 200</w:t>
      </w:r>
      <w:r w:rsidR="00CC3DC9">
        <w:rPr>
          <w:rFonts w:ascii="Marianne" w:hAnsi="Marianne"/>
          <w:sz w:val="20"/>
          <w:szCs w:val="20"/>
        </w:rPr>
        <w:t xml:space="preserve"> </w:t>
      </w:r>
      <w:r w:rsidRPr="005A79C8">
        <w:rPr>
          <w:rFonts w:ascii="Marianne" w:hAnsi="Marianne"/>
          <w:sz w:val="20"/>
          <w:szCs w:val="20"/>
        </w:rPr>
        <w:t xml:space="preserve">euros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7A80FA5B" w14:textId="53D7F515" w:rsidR="008E23B8" w:rsidRDefault="008E23B8" w:rsidP="008E23B8">
      <w:pPr>
        <w:jc w:val="both"/>
        <w:rPr>
          <w:rFonts w:ascii="Marianne" w:hAnsi="Marianne"/>
          <w:sz w:val="20"/>
          <w:szCs w:val="20"/>
        </w:rPr>
      </w:pPr>
      <w:r w:rsidRPr="005A79C8">
        <w:rPr>
          <w:rFonts w:ascii="Marianne" w:hAnsi="Marianne"/>
          <w:sz w:val="20"/>
          <w:szCs w:val="20"/>
        </w:rPr>
        <w:t>• une pénalité forfaitaire d’un montant de</w:t>
      </w:r>
      <w:r w:rsidR="003F6E1C">
        <w:rPr>
          <w:rFonts w:ascii="Marianne" w:hAnsi="Marianne"/>
          <w:sz w:val="20"/>
          <w:szCs w:val="20"/>
        </w:rPr>
        <w:t xml:space="preserve"> 200</w:t>
      </w:r>
      <w:r w:rsidR="00CC3DC9" w:rsidRPr="00CC3DC9">
        <w:rPr>
          <w:rFonts w:ascii="Marianne" w:hAnsi="Marianne"/>
          <w:color w:val="FF0000"/>
          <w:sz w:val="20"/>
          <w:szCs w:val="20"/>
        </w:rPr>
        <w:t xml:space="preserve"> </w:t>
      </w:r>
      <w:r w:rsidRPr="005A79C8">
        <w:rPr>
          <w:rFonts w:ascii="Marianne" w:hAnsi="Marianne"/>
          <w:sz w:val="20"/>
          <w:szCs w:val="20"/>
        </w:rPr>
        <w:t xml:space="preserve">euros à l’encontre du titulaire en cas de manquement aux obligations contractuelles (défaut de mise en œuvre des actions préventives, absence de mise en œuvre d’une procédure de signalement des manquements, etc.). Cette pénalité s’applique par manquement constaté ; </w:t>
      </w:r>
    </w:p>
    <w:p w14:paraId="41116B72" w14:textId="06C21415" w:rsidR="008E23B8" w:rsidRDefault="008E23B8" w:rsidP="008E23B8">
      <w:pPr>
        <w:jc w:val="both"/>
        <w:rPr>
          <w:rFonts w:ascii="Marianne" w:hAnsi="Marianne"/>
          <w:sz w:val="20"/>
          <w:szCs w:val="20"/>
        </w:rPr>
      </w:pPr>
      <w:r w:rsidRPr="005A79C8">
        <w:rPr>
          <w:rFonts w:ascii="Marianne" w:hAnsi="Marianne"/>
          <w:sz w:val="20"/>
          <w:szCs w:val="20"/>
        </w:rPr>
        <w:t>• une pénalité forfaitaire de</w:t>
      </w:r>
      <w:r w:rsidR="003F6E1C">
        <w:rPr>
          <w:rFonts w:ascii="Marianne" w:hAnsi="Marianne"/>
          <w:sz w:val="20"/>
          <w:szCs w:val="20"/>
        </w:rPr>
        <w:t xml:space="preserve"> 150</w:t>
      </w:r>
      <w:sdt>
        <w:sdtPr>
          <w:rPr>
            <w:rFonts w:ascii="Marianne" w:hAnsi="Marianne"/>
            <w:sz w:val="20"/>
            <w:szCs w:val="20"/>
          </w:rPr>
          <w:id w:val="-1459954767"/>
          <w:placeholder>
            <w:docPart w:val="96C4993F34F14953AF91A7D023608C87"/>
          </w:placeholder>
        </w:sdtPr>
        <w:sdtContent>
          <w:r w:rsidR="00CC3DC9">
            <w:rPr>
              <w:rFonts w:ascii="Marianne" w:hAnsi="Marianne"/>
              <w:sz w:val="20"/>
              <w:szCs w:val="20"/>
            </w:rPr>
            <w:t xml:space="preserve"> </w:t>
          </w:r>
        </w:sdtContent>
      </w:sdt>
      <w:r w:rsidRPr="005A79C8">
        <w:rPr>
          <w:rFonts w:ascii="Marianne" w:hAnsi="Marianne"/>
          <w:sz w:val="20"/>
          <w:szCs w:val="20"/>
        </w:rPr>
        <w:t xml:space="preserve">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 </w:t>
      </w:r>
    </w:p>
    <w:p w14:paraId="71F31F93" w14:textId="77777777" w:rsidR="00CA7F59" w:rsidRDefault="00CA7F59" w:rsidP="008E23B8">
      <w:pPr>
        <w:jc w:val="both"/>
        <w:rPr>
          <w:rFonts w:ascii="Marianne" w:hAnsi="Marianne"/>
          <w:sz w:val="20"/>
          <w:szCs w:val="20"/>
        </w:rPr>
      </w:pPr>
    </w:p>
    <w:p w14:paraId="4068F129" w14:textId="77777777" w:rsidR="00CA7F59" w:rsidRDefault="00CA7F59" w:rsidP="008E23B8">
      <w:pPr>
        <w:jc w:val="both"/>
        <w:rPr>
          <w:rFonts w:ascii="Marianne" w:hAnsi="Marianne"/>
          <w:sz w:val="20"/>
          <w:szCs w:val="20"/>
        </w:rPr>
      </w:pPr>
    </w:p>
    <w:p w14:paraId="5453CDF4" w14:textId="283B33FB" w:rsidR="008E23B8" w:rsidRDefault="008E23B8" w:rsidP="008E23B8">
      <w:pPr>
        <w:jc w:val="both"/>
        <w:rPr>
          <w:rFonts w:ascii="Marianne" w:hAnsi="Marianne"/>
          <w:sz w:val="20"/>
          <w:szCs w:val="20"/>
        </w:rPr>
      </w:pPr>
      <w:r w:rsidRPr="005A79C8">
        <w:rPr>
          <w:rFonts w:ascii="Marianne" w:hAnsi="Marianne"/>
          <w:sz w:val="20"/>
          <w:szCs w:val="20"/>
        </w:rPr>
        <w:t>• une pénalité forfaitaire de</w:t>
      </w:r>
      <w:r w:rsidR="003F6E1C">
        <w:rPr>
          <w:rFonts w:ascii="Marianne" w:hAnsi="Marianne"/>
          <w:sz w:val="20"/>
          <w:szCs w:val="20"/>
        </w:rPr>
        <w:t xml:space="preserve"> 300</w:t>
      </w:r>
      <w:sdt>
        <w:sdtPr>
          <w:rPr>
            <w:rFonts w:ascii="Marianne" w:hAnsi="Marianne"/>
            <w:sz w:val="20"/>
            <w:szCs w:val="20"/>
          </w:rPr>
          <w:id w:val="1959145636"/>
          <w:placeholder>
            <w:docPart w:val="96C4993F34F14953AF91A7D023608C87"/>
          </w:placeholder>
        </w:sdtPr>
        <w:sdtContent>
          <w:r w:rsidR="00CC3DC9">
            <w:rPr>
              <w:rFonts w:ascii="Marianne" w:hAnsi="Marianne"/>
              <w:sz w:val="20"/>
              <w:szCs w:val="20"/>
            </w:rPr>
            <w:t xml:space="preserve"> </w:t>
          </w:r>
        </w:sdtContent>
      </w:sdt>
      <w:r w:rsidRPr="005A79C8">
        <w:rPr>
          <w:rFonts w:ascii="Marianne" w:hAnsi="Marianne"/>
          <w:sz w:val="20"/>
          <w:szCs w:val="20"/>
        </w:rPr>
        <w:t xml:space="preserve">euros à l’encontre du titulaire pour toute absence à une réunion avec </w:t>
      </w:r>
      <w:r>
        <w:rPr>
          <w:rFonts w:ascii="Marianne" w:hAnsi="Marianne"/>
          <w:sz w:val="20"/>
          <w:szCs w:val="20"/>
        </w:rPr>
        <w:t xml:space="preserve">le pouvoir adjudicateur ou le </w:t>
      </w:r>
      <w:r w:rsidR="00CC3DC9">
        <w:rPr>
          <w:rFonts w:ascii="Marianne" w:hAnsi="Marianne"/>
          <w:sz w:val="20"/>
          <w:szCs w:val="20"/>
        </w:rPr>
        <w:t xml:space="preserve">service </w:t>
      </w:r>
      <w:r>
        <w:rPr>
          <w:rFonts w:ascii="Marianne" w:hAnsi="Marianne"/>
          <w:sz w:val="20"/>
          <w:szCs w:val="20"/>
        </w:rPr>
        <w:t>gestionnaire</w:t>
      </w:r>
      <w:r w:rsidRPr="005A79C8">
        <w:rPr>
          <w:rFonts w:ascii="Marianne" w:hAnsi="Marianne"/>
          <w:sz w:val="20"/>
          <w:szCs w:val="20"/>
        </w:rPr>
        <w:t xml:space="preserve"> portant sur la définition de mesures préventives ou correctrices sur l’égalité, la neutralité et la laïcité ou portant sur le suivi de ces mesures. Ces pénalités peuvent être cumulées le cas échéant. Lorsque </w:t>
      </w:r>
      <w:r>
        <w:rPr>
          <w:rFonts w:ascii="Marianne" w:hAnsi="Marianne"/>
          <w:sz w:val="20"/>
          <w:szCs w:val="20"/>
        </w:rPr>
        <w:t>le pouvoir adjudicateur</w:t>
      </w:r>
      <w:r w:rsidRPr="005A79C8">
        <w:rPr>
          <w:rFonts w:ascii="Marianne" w:hAnsi="Marianne"/>
          <w:sz w:val="20"/>
          <w:szCs w:val="20"/>
        </w:rPr>
        <w:t xml:space="preserve"> envisage d’appliquer des pénalités, il invite, par écrit, le titulaire à présenter ses observations. Cette invitation précise le montant des pénalités susceptibles d’être appliquées, le ou les manquements concernés, ainsi que le délai imparti au titulaire pour présenter ses observations. </w:t>
      </w:r>
    </w:p>
    <w:p w14:paraId="2E10E5CE" w14:textId="0245E84C" w:rsidR="008E23B8" w:rsidRDefault="008E23B8" w:rsidP="008E23B8">
      <w:pPr>
        <w:jc w:val="both"/>
        <w:rPr>
          <w:rFonts w:ascii="Marianne" w:hAnsi="Marianne"/>
          <w:sz w:val="20"/>
          <w:szCs w:val="20"/>
        </w:rPr>
      </w:pPr>
      <w:r w:rsidRPr="005A79C8">
        <w:rPr>
          <w:rFonts w:ascii="Marianne" w:hAnsi="Marianne"/>
          <w:sz w:val="20"/>
          <w:szCs w:val="20"/>
        </w:rPr>
        <w:t xml:space="preserve">A défaut de réponse du titulaire dans ce délai, ou si </w:t>
      </w:r>
      <w:r>
        <w:rPr>
          <w:rFonts w:ascii="Marianne" w:hAnsi="Marianne"/>
          <w:sz w:val="20"/>
          <w:szCs w:val="20"/>
        </w:rPr>
        <w:t>le pouvoir adjudicateur</w:t>
      </w:r>
      <w:r w:rsidRPr="005A79C8">
        <w:rPr>
          <w:rFonts w:ascii="Marianne" w:hAnsi="Marianne"/>
          <w:sz w:val="20"/>
          <w:szCs w:val="20"/>
        </w:rPr>
        <w:t xml:space="preserve"> considère que les observations formulées par le titulaire ne permettent pas de démontrer que le manquement n’est pas imputable à celui-ci ou à ses sous-traitants, les pénalités s’appliquent. </w:t>
      </w:r>
    </w:p>
    <w:p w14:paraId="594CD358" w14:textId="77777777" w:rsidR="008E23B8" w:rsidRDefault="008E23B8" w:rsidP="008E23B8">
      <w:pPr>
        <w:jc w:val="both"/>
        <w:rPr>
          <w:rFonts w:ascii="Marianne" w:hAnsi="Marianne"/>
          <w:sz w:val="20"/>
          <w:szCs w:val="20"/>
        </w:rPr>
      </w:pPr>
      <w:r w:rsidRPr="005A79C8">
        <w:rPr>
          <w:rFonts w:ascii="Marianne" w:hAnsi="Marianne"/>
          <w:sz w:val="20"/>
          <w:szCs w:val="20"/>
        </w:rPr>
        <w:t xml:space="preserve">6. En cas d’un manquement d’une particulière gravité, </w:t>
      </w:r>
      <w:r>
        <w:rPr>
          <w:rFonts w:ascii="Marianne" w:hAnsi="Marianne"/>
          <w:sz w:val="20"/>
          <w:szCs w:val="20"/>
        </w:rPr>
        <w:t>le pouvoir adjudicateur</w:t>
      </w:r>
      <w:r w:rsidRPr="005A79C8">
        <w:rPr>
          <w:rFonts w:ascii="Marianne" w:hAnsi="Marianne"/>
          <w:sz w:val="20"/>
          <w:szCs w:val="20"/>
        </w:rPr>
        <w:t xml:space="preserve"> prononce la résiliation du contrat pour faute du titulaire, selon les modalités définies à l’article</w:t>
      </w:r>
      <w:r>
        <w:rPr>
          <w:rFonts w:ascii="Marianne" w:hAnsi="Marianne"/>
          <w:sz w:val="20"/>
          <w:szCs w:val="20"/>
        </w:rPr>
        <w:t xml:space="preserve"> 11 .3</w:t>
      </w:r>
      <w:r w:rsidRPr="005A79C8">
        <w:rPr>
          <w:rFonts w:ascii="Marianne" w:hAnsi="Marianne"/>
          <w:sz w:val="20"/>
          <w:szCs w:val="20"/>
        </w:rPr>
        <w:t xml:space="preserve"> du CCAG. </w:t>
      </w:r>
    </w:p>
    <w:p w14:paraId="7354CA0E" w14:textId="46F02086" w:rsidR="008E23B8" w:rsidRDefault="008E23B8" w:rsidP="008E23B8">
      <w:pPr>
        <w:jc w:val="both"/>
        <w:rPr>
          <w:rFonts w:ascii="Marianne" w:hAnsi="Marianne"/>
          <w:sz w:val="20"/>
          <w:szCs w:val="20"/>
        </w:rPr>
      </w:pPr>
      <w:r>
        <w:rPr>
          <w:rFonts w:ascii="Marianne" w:hAnsi="Marianne"/>
          <w:sz w:val="20"/>
          <w:szCs w:val="20"/>
        </w:rPr>
        <w:t>Le</w:t>
      </w:r>
      <w:r w:rsidR="003F6E1C">
        <w:rPr>
          <w:rFonts w:ascii="Marianne" w:hAnsi="Marianne"/>
          <w:sz w:val="20"/>
          <w:szCs w:val="20"/>
        </w:rPr>
        <w:t>s</w:t>
      </w:r>
      <w:r>
        <w:rPr>
          <w:rFonts w:ascii="Marianne" w:hAnsi="Marianne"/>
          <w:sz w:val="20"/>
          <w:szCs w:val="20"/>
        </w:rPr>
        <w:t xml:space="preserve"> pouvoir</w:t>
      </w:r>
      <w:r w:rsidR="003F6E1C">
        <w:rPr>
          <w:rFonts w:ascii="Marianne" w:hAnsi="Marianne"/>
          <w:sz w:val="20"/>
          <w:szCs w:val="20"/>
        </w:rPr>
        <w:t>s</w:t>
      </w:r>
      <w:r>
        <w:rPr>
          <w:rFonts w:ascii="Marianne" w:hAnsi="Marianne"/>
          <w:sz w:val="20"/>
          <w:szCs w:val="20"/>
        </w:rPr>
        <w:t xml:space="preserve"> adjudicateur</w:t>
      </w:r>
      <w:r w:rsidR="003F6E1C">
        <w:rPr>
          <w:rFonts w:ascii="Marianne" w:hAnsi="Marianne"/>
          <w:sz w:val="20"/>
          <w:szCs w:val="20"/>
        </w:rPr>
        <w:t>s associés</w:t>
      </w:r>
      <w:r w:rsidRPr="005A79C8">
        <w:rPr>
          <w:rFonts w:ascii="Marianne" w:hAnsi="Marianne"/>
          <w:sz w:val="20"/>
          <w:szCs w:val="20"/>
        </w:rPr>
        <w:t xml:space="preserve"> notifie</w:t>
      </w:r>
      <w:r w:rsidR="003F6E1C">
        <w:rPr>
          <w:rFonts w:ascii="Marianne" w:hAnsi="Marianne"/>
          <w:sz w:val="20"/>
          <w:szCs w:val="20"/>
        </w:rPr>
        <w:t>nt</w:t>
      </w:r>
      <w:r w:rsidRPr="005A79C8">
        <w:rPr>
          <w:rFonts w:ascii="Marianne" w:hAnsi="Marianne"/>
          <w:sz w:val="20"/>
          <w:szCs w:val="20"/>
        </w:rPr>
        <w:t xml:space="preserve"> au préalable une mise en demeure au titulaire afin de l’informer de la sanction envisagée, et lui demande de présenter ses observations dans un délai qui ne saurait être inférieur à</w:t>
      </w:r>
      <w:r w:rsidR="003F6E1C">
        <w:rPr>
          <w:rFonts w:ascii="Marianne" w:hAnsi="Marianne"/>
          <w:sz w:val="20"/>
          <w:szCs w:val="20"/>
        </w:rPr>
        <w:t xml:space="preserve"> cinq</w:t>
      </w:r>
      <w:sdt>
        <w:sdtPr>
          <w:rPr>
            <w:rFonts w:ascii="Marianne" w:hAnsi="Marianne"/>
            <w:sz w:val="20"/>
            <w:szCs w:val="20"/>
          </w:rPr>
          <w:id w:val="1477955202"/>
          <w:placeholder>
            <w:docPart w:val="96C4993F34F14953AF91A7D023608C87"/>
          </w:placeholder>
        </w:sdtPr>
        <w:sdtContent>
          <w:r w:rsidR="00CC3DC9">
            <w:rPr>
              <w:rFonts w:ascii="Marianne" w:hAnsi="Marianne"/>
              <w:sz w:val="20"/>
              <w:szCs w:val="20"/>
            </w:rPr>
            <w:t xml:space="preserve"> </w:t>
          </w:r>
        </w:sdtContent>
      </w:sdt>
      <w:r w:rsidRPr="005A79C8">
        <w:rPr>
          <w:rFonts w:ascii="Marianne" w:hAnsi="Marianne"/>
          <w:sz w:val="20"/>
          <w:szCs w:val="20"/>
        </w:rPr>
        <w:t xml:space="preserve"> jours calendaires à compter de la réception du courrier de mise en demeure. </w:t>
      </w:r>
    </w:p>
    <w:p w14:paraId="16D87B4B" w14:textId="229640B9" w:rsidR="008E23B8" w:rsidRDefault="008E23B8" w:rsidP="008E23B8">
      <w:pPr>
        <w:jc w:val="both"/>
        <w:rPr>
          <w:rFonts w:ascii="Marianne" w:hAnsi="Marianne"/>
          <w:sz w:val="20"/>
          <w:szCs w:val="20"/>
        </w:rPr>
      </w:pPr>
      <w:r w:rsidRPr="005A79C8">
        <w:rPr>
          <w:rFonts w:ascii="Marianne" w:hAnsi="Marianne"/>
          <w:sz w:val="20"/>
          <w:szCs w:val="20"/>
        </w:rPr>
        <w:t>Si cette mise en demeure s’avère infructueuse, le</w:t>
      </w:r>
      <w:r w:rsidR="003F6E1C">
        <w:rPr>
          <w:rFonts w:ascii="Marianne" w:hAnsi="Marianne"/>
          <w:sz w:val="20"/>
          <w:szCs w:val="20"/>
        </w:rPr>
        <w:t>s</w:t>
      </w:r>
      <w:r w:rsidRPr="005A79C8">
        <w:rPr>
          <w:rFonts w:ascii="Marianne" w:hAnsi="Marianne"/>
          <w:sz w:val="20"/>
          <w:szCs w:val="20"/>
        </w:rPr>
        <w:t xml:space="preserve"> pouvoir</w:t>
      </w:r>
      <w:r w:rsidR="003F6E1C">
        <w:rPr>
          <w:rFonts w:ascii="Marianne" w:hAnsi="Marianne"/>
          <w:sz w:val="20"/>
          <w:szCs w:val="20"/>
        </w:rPr>
        <w:t>s</w:t>
      </w:r>
      <w:r w:rsidRPr="005A79C8">
        <w:rPr>
          <w:rFonts w:ascii="Marianne" w:hAnsi="Marianne"/>
          <w:sz w:val="20"/>
          <w:szCs w:val="20"/>
        </w:rPr>
        <w:t xml:space="preserve"> adjudicateur</w:t>
      </w:r>
      <w:r w:rsidR="003F6E1C">
        <w:rPr>
          <w:rFonts w:ascii="Marianne" w:hAnsi="Marianne"/>
          <w:sz w:val="20"/>
          <w:szCs w:val="20"/>
        </w:rPr>
        <w:t>s</w:t>
      </w:r>
      <w:r w:rsidRPr="005A79C8">
        <w:rPr>
          <w:rFonts w:ascii="Marianne" w:hAnsi="Marianne"/>
          <w:sz w:val="20"/>
          <w:szCs w:val="20"/>
        </w:rPr>
        <w:t xml:space="preserve"> prononce</w:t>
      </w:r>
      <w:r w:rsidR="003F6E1C">
        <w:rPr>
          <w:rFonts w:ascii="Marianne" w:hAnsi="Marianne"/>
          <w:sz w:val="20"/>
          <w:szCs w:val="20"/>
        </w:rPr>
        <w:t>nt</w:t>
      </w:r>
      <w:r w:rsidRPr="005A79C8">
        <w:rPr>
          <w:rFonts w:ascii="Marianne" w:hAnsi="Marianne"/>
          <w:sz w:val="20"/>
          <w:szCs w:val="20"/>
        </w:rPr>
        <w:t xml:space="preserve"> la résiliation pour faute du contrat. </w:t>
      </w:r>
    </w:p>
    <w:p w14:paraId="09FE97A2" w14:textId="77777777" w:rsidR="008E23B8" w:rsidRDefault="008E23B8" w:rsidP="008E23B8">
      <w:pPr>
        <w:jc w:val="both"/>
        <w:rPr>
          <w:rFonts w:ascii="Marianne" w:hAnsi="Marianne"/>
          <w:sz w:val="20"/>
          <w:szCs w:val="20"/>
        </w:rPr>
      </w:pPr>
      <w:r w:rsidRPr="005A79C8">
        <w:rPr>
          <w:rFonts w:ascii="Marianne" w:hAnsi="Marianne"/>
          <w:sz w:val="20"/>
          <w:szCs w:val="20"/>
        </w:rPr>
        <w:t xml:space="preserve">La résiliation est prononcée aux frais et risques du titulaire conformément à l’article </w:t>
      </w:r>
      <w:r>
        <w:rPr>
          <w:rFonts w:ascii="Marianne" w:hAnsi="Marianne"/>
          <w:sz w:val="20"/>
          <w:szCs w:val="20"/>
        </w:rPr>
        <w:t>11.3</w:t>
      </w:r>
      <w:r w:rsidRPr="005A79C8">
        <w:rPr>
          <w:rFonts w:ascii="Marianne" w:hAnsi="Marianne"/>
          <w:sz w:val="20"/>
          <w:szCs w:val="20"/>
        </w:rPr>
        <w:t xml:space="preserve"> du CCAG. </w:t>
      </w:r>
    </w:p>
    <w:p w14:paraId="070BDBDA" w14:textId="77777777" w:rsidR="008E23B8" w:rsidRDefault="008E23B8" w:rsidP="008E23B8">
      <w:pPr>
        <w:jc w:val="both"/>
        <w:rPr>
          <w:rFonts w:ascii="Marianne" w:hAnsi="Marianne"/>
          <w:sz w:val="20"/>
          <w:szCs w:val="20"/>
        </w:rPr>
      </w:pPr>
      <w:r w:rsidRPr="005A79C8">
        <w:rPr>
          <w:rFonts w:ascii="Marianne" w:hAnsi="Marianne"/>
          <w:sz w:val="20"/>
          <w:szCs w:val="20"/>
        </w:rPr>
        <w:t xml:space="preserve">Ces sanctions contractuelles sont sans préjudice des sanctions pénales qui seraient prononcées </w:t>
      </w:r>
      <w:proofErr w:type="gramStart"/>
      <w:r w:rsidRPr="005A79C8">
        <w:rPr>
          <w:rFonts w:ascii="Marianne" w:hAnsi="Marianne"/>
          <w:sz w:val="20"/>
          <w:szCs w:val="20"/>
        </w:rPr>
        <w:t>suite à une</w:t>
      </w:r>
      <w:proofErr w:type="gramEnd"/>
      <w:r w:rsidRPr="005A79C8">
        <w:rPr>
          <w:rFonts w:ascii="Marianne" w:hAnsi="Marianne"/>
          <w:sz w:val="20"/>
          <w:szCs w:val="20"/>
        </w:rPr>
        <w:t xml:space="preserve"> plainte émanant d’un usager ou d’un tiers et visant la société titulaire ou l’un de ses préposés en lien avec des faits de discrimination tels que définis par les articles 225-1 et suivants du code pénal.</w:t>
      </w:r>
    </w:p>
    <w:p w14:paraId="6CFDDDEF" w14:textId="11D43B93" w:rsidR="008E23B8" w:rsidRDefault="008E23B8" w:rsidP="008E23B8">
      <w:pPr>
        <w:jc w:val="both"/>
        <w:rPr>
          <w:rFonts w:ascii="Marianne" w:hAnsi="Marianne"/>
          <w:sz w:val="20"/>
          <w:szCs w:val="20"/>
        </w:rPr>
      </w:pPr>
      <w:r w:rsidRPr="005963DD">
        <w:rPr>
          <w:rFonts w:ascii="Marianne" w:hAnsi="Marianne"/>
          <w:sz w:val="20"/>
          <w:szCs w:val="20"/>
        </w:rPr>
        <w:t>7. Le suivi de l’exécution des clauses relatives au respect des principes de laïcité et de neutralité est assuré par</w:t>
      </w:r>
      <w:r w:rsidR="003F6E1C">
        <w:rPr>
          <w:rFonts w:ascii="Marianne" w:hAnsi="Marianne"/>
          <w:sz w:val="20"/>
          <w:szCs w:val="20"/>
        </w:rPr>
        <w:t xml:space="preserve"> le</w:t>
      </w:r>
      <w:r w:rsidR="00CC3DC9">
        <w:rPr>
          <w:rFonts w:ascii="Marianne" w:hAnsi="Marianne"/>
          <w:sz w:val="20"/>
          <w:szCs w:val="20"/>
        </w:rPr>
        <w:t xml:space="preserve"> </w:t>
      </w:r>
      <w:r w:rsidR="00CC3DC9" w:rsidRPr="003F6E1C">
        <w:rPr>
          <w:rFonts w:ascii="Marianne" w:hAnsi="Marianne"/>
          <w:sz w:val="20"/>
          <w:szCs w:val="20"/>
        </w:rPr>
        <w:t>service gestionnaire</w:t>
      </w:r>
      <w:r w:rsidR="00CC3DC9">
        <w:rPr>
          <w:rFonts w:ascii="Marianne" w:hAnsi="Marianne"/>
          <w:sz w:val="20"/>
          <w:szCs w:val="20"/>
        </w:rPr>
        <w:t>.</w:t>
      </w:r>
    </w:p>
    <w:p w14:paraId="62CE05CD" w14:textId="2B2165B2" w:rsidR="003F6E1C" w:rsidRDefault="008E23B8" w:rsidP="008E23B8">
      <w:pPr>
        <w:jc w:val="both"/>
        <w:rPr>
          <w:rFonts w:ascii="Marianne" w:hAnsi="Marianne"/>
          <w:sz w:val="20"/>
          <w:szCs w:val="20"/>
        </w:rPr>
      </w:pPr>
      <w:r w:rsidRPr="005963DD">
        <w:rPr>
          <w:rFonts w:ascii="Marianne" w:hAnsi="Marianne"/>
          <w:sz w:val="20"/>
          <w:szCs w:val="20"/>
        </w:rPr>
        <w:t>Les rapports et les documents relatifs à l’application des principes de laïcité et neutralité énumérés ci-dessus lui sont communiqués</w:t>
      </w:r>
      <w:r w:rsidR="003F6E1C">
        <w:rPr>
          <w:rFonts w:ascii="Marianne" w:hAnsi="Marianne"/>
          <w:sz w:val="20"/>
          <w:szCs w:val="20"/>
        </w:rPr>
        <w:t xml:space="preserve"> par mail, à l’adresse suivante :  </w:t>
      </w:r>
      <w:hyperlink r:id="rId11" w:history="1">
        <w:r w:rsidR="003F6E1C" w:rsidRPr="00693275">
          <w:rPr>
            <w:rStyle w:val="Lienhypertexte"/>
            <w:rFonts w:ascii="Marianne" w:hAnsi="Marianne"/>
            <w:sz w:val="20"/>
            <w:szCs w:val="20"/>
          </w:rPr>
          <w:t>contact@siaomartinique.fr</w:t>
        </w:r>
      </w:hyperlink>
      <w:r w:rsidR="00CC3DC9">
        <w:rPr>
          <w:rFonts w:ascii="Marianne" w:hAnsi="Marianne"/>
          <w:sz w:val="20"/>
          <w:szCs w:val="20"/>
        </w:rPr>
        <w:t>.</w:t>
      </w:r>
    </w:p>
    <w:p w14:paraId="33817D7F" w14:textId="5AF8C5CE" w:rsidR="008E23B8" w:rsidRDefault="008E23B8" w:rsidP="00514D1A">
      <w:pPr>
        <w:jc w:val="both"/>
        <w:rPr>
          <w:rFonts w:ascii="Marianne" w:hAnsi="Marianne"/>
          <w:sz w:val="20"/>
          <w:szCs w:val="20"/>
        </w:rPr>
      </w:pPr>
      <w:r w:rsidRPr="005963DD">
        <w:rPr>
          <w:rFonts w:ascii="Marianne" w:hAnsi="Marianne"/>
          <w:sz w:val="20"/>
          <w:szCs w:val="20"/>
        </w:rPr>
        <w:t>Le titulaire lui adresse toute question relative à l’application de ces principes</w:t>
      </w:r>
      <w:r>
        <w:rPr>
          <w:rFonts w:ascii="Marianne" w:hAnsi="Marianne"/>
          <w:sz w:val="20"/>
          <w:szCs w:val="20"/>
        </w:rPr>
        <w:t xml:space="preserve">. </w:t>
      </w:r>
    </w:p>
    <w:p w14:paraId="1CA2ADA7" w14:textId="77777777" w:rsidR="00CA7F59" w:rsidRDefault="00CA7F59" w:rsidP="00514D1A">
      <w:pPr>
        <w:jc w:val="both"/>
        <w:rPr>
          <w:rFonts w:ascii="Marianne" w:hAnsi="Marianne"/>
          <w:sz w:val="20"/>
          <w:szCs w:val="20"/>
        </w:rPr>
      </w:pPr>
    </w:p>
    <w:p w14:paraId="3EB26C1E" w14:textId="77777777" w:rsidR="00CA7F59" w:rsidRDefault="00CA7F59" w:rsidP="00514D1A">
      <w:pPr>
        <w:jc w:val="both"/>
        <w:rPr>
          <w:rFonts w:ascii="Marianne" w:hAnsi="Marianne"/>
          <w:sz w:val="20"/>
          <w:szCs w:val="20"/>
        </w:rPr>
      </w:pPr>
    </w:p>
    <w:p w14:paraId="47B8DDD4" w14:textId="77777777" w:rsidR="00C656F4" w:rsidRPr="00514D1A" w:rsidRDefault="00C656F4" w:rsidP="00514D1A">
      <w:pPr>
        <w:jc w:val="both"/>
        <w:rPr>
          <w:rFonts w:ascii="Marianne" w:hAnsi="Marianne"/>
          <w:sz w:val="18"/>
          <w:szCs w:val="18"/>
        </w:rPr>
      </w:pPr>
    </w:p>
    <w:p w14:paraId="4F15E1C6" w14:textId="36304A5B" w:rsidR="006745AC" w:rsidRPr="004A757D" w:rsidRDefault="006745AC" w:rsidP="005F09D4">
      <w:pPr>
        <w:pStyle w:val="Titre2"/>
        <w:jc w:val="both"/>
        <w:rPr>
          <w:sz w:val="20"/>
          <w:szCs w:val="20"/>
        </w:rPr>
      </w:pPr>
      <w:bookmarkStart w:id="68" w:name="_Toc191471040"/>
      <w:bookmarkStart w:id="69" w:name="_Toc232429516"/>
      <w:r w:rsidRPr="004A757D">
        <w:rPr>
          <w:sz w:val="20"/>
          <w:szCs w:val="20"/>
        </w:rPr>
        <w:t xml:space="preserve">Section </w:t>
      </w:r>
      <w:r w:rsidR="00F71AC8" w:rsidRPr="004A757D">
        <w:rPr>
          <w:sz w:val="20"/>
          <w:szCs w:val="20"/>
        </w:rPr>
        <w:t>7</w:t>
      </w:r>
      <w:r w:rsidRPr="004A757D">
        <w:rPr>
          <w:sz w:val="20"/>
          <w:szCs w:val="20"/>
        </w:rPr>
        <w:t>. Evaluation, contrôle et pénalités</w:t>
      </w:r>
      <w:bookmarkEnd w:id="68"/>
      <w:bookmarkEnd w:id="69"/>
    </w:p>
    <w:p w14:paraId="6AA1EED6" w14:textId="6185D0B4" w:rsidR="006745AC" w:rsidRPr="004A757D" w:rsidRDefault="00F71AC8" w:rsidP="005F09D4">
      <w:pPr>
        <w:pStyle w:val="Titre3"/>
        <w:jc w:val="both"/>
        <w:rPr>
          <w:rFonts w:eastAsia="MS Mincho" w:cs="Arial Gras"/>
          <w:sz w:val="20"/>
          <w:szCs w:val="20"/>
        </w:rPr>
      </w:pPr>
      <w:bookmarkStart w:id="70" w:name="__RefHeading___Toc3139_191173371"/>
      <w:bookmarkStart w:id="71" w:name="_Toc191471041"/>
      <w:bookmarkStart w:id="72" w:name="_Toc232429517"/>
      <w:r w:rsidRPr="004A757D">
        <w:rPr>
          <w:sz w:val="20"/>
          <w:szCs w:val="20"/>
        </w:rPr>
        <w:t>7</w:t>
      </w:r>
      <w:r w:rsidR="006745AC" w:rsidRPr="004A757D">
        <w:rPr>
          <w:sz w:val="20"/>
          <w:szCs w:val="20"/>
        </w:rPr>
        <w:t>.1. Evaluation et contrôle</w:t>
      </w:r>
      <w:bookmarkEnd w:id="70"/>
      <w:bookmarkEnd w:id="71"/>
      <w:bookmarkEnd w:id="72"/>
    </w:p>
    <w:p w14:paraId="61547177" w14:textId="77777777" w:rsidR="006745AC" w:rsidRPr="004A757D" w:rsidRDefault="006745AC" w:rsidP="005F09D4">
      <w:pPr>
        <w:pStyle w:val="Standard"/>
        <w:spacing w:line="228" w:lineRule="auto"/>
        <w:ind w:right="420"/>
        <w:jc w:val="both"/>
        <w:rPr>
          <w:rFonts w:ascii="Marianne" w:eastAsia="Arial" w:hAnsi="Marianne" w:cs="Arial"/>
          <w:color w:val="000000"/>
          <w:sz w:val="20"/>
          <w:szCs w:val="20"/>
        </w:rPr>
      </w:pPr>
    </w:p>
    <w:p w14:paraId="7F91C761" w14:textId="7000FE8D" w:rsidR="006745AC" w:rsidRPr="004A757D" w:rsidRDefault="006745AC" w:rsidP="005F09D4">
      <w:pPr>
        <w:pStyle w:val="Standard"/>
        <w:spacing w:line="228" w:lineRule="auto"/>
        <w:ind w:right="420"/>
        <w:jc w:val="both"/>
        <w:rPr>
          <w:rFonts w:ascii="Marianne" w:hAnsi="Marianne"/>
          <w:sz w:val="20"/>
          <w:szCs w:val="20"/>
        </w:rPr>
      </w:pPr>
      <w:r w:rsidRPr="004A757D">
        <w:rPr>
          <w:rFonts w:ascii="Marianne" w:eastAsia="Arial" w:hAnsi="Marianne" w:cs="Arial"/>
          <w:color w:val="000000"/>
          <w:sz w:val="20"/>
          <w:szCs w:val="20"/>
        </w:rPr>
        <w:t xml:space="preserve">Conformément à l’article 17 du CCAG-FCS, </w:t>
      </w:r>
      <w:r w:rsidR="00CC3DC9">
        <w:rPr>
          <w:rFonts w:ascii="Marianne" w:eastAsia="Arial" w:hAnsi="Marianne" w:cs="Arial"/>
          <w:color w:val="000000"/>
          <w:sz w:val="20"/>
          <w:szCs w:val="20"/>
        </w:rPr>
        <w:t xml:space="preserve">le </w:t>
      </w:r>
      <w:r w:rsidR="00CC3DC9" w:rsidRPr="003F6E1C">
        <w:rPr>
          <w:rFonts w:ascii="Marianne" w:eastAsia="Arial" w:hAnsi="Marianne" w:cs="Arial"/>
          <w:sz w:val="20"/>
          <w:szCs w:val="20"/>
        </w:rPr>
        <w:t>service gestionnaire</w:t>
      </w:r>
      <w:r w:rsidRPr="003F6E1C">
        <w:rPr>
          <w:rFonts w:ascii="Marianne" w:eastAsia="Arial" w:hAnsi="Marianne" w:cs="Arial"/>
          <w:sz w:val="20"/>
          <w:szCs w:val="20"/>
        </w:rPr>
        <w:t xml:space="preserve"> </w:t>
      </w:r>
      <w:r w:rsidRPr="004A757D">
        <w:rPr>
          <w:rFonts w:ascii="Marianne" w:eastAsia="Arial" w:hAnsi="Marianne" w:cs="Arial"/>
          <w:color w:val="000000"/>
          <w:sz w:val="20"/>
          <w:szCs w:val="20"/>
        </w:rPr>
        <w:t>peut procéder à l’évaluation ou au contrôle sur place de l’exécution de prestations définies au présent CCP.</w:t>
      </w:r>
    </w:p>
    <w:p w14:paraId="169ADCB0" w14:textId="77777777" w:rsidR="006745AC" w:rsidRPr="004A757D" w:rsidRDefault="006745AC" w:rsidP="005F09D4">
      <w:pPr>
        <w:pStyle w:val="Standard"/>
        <w:spacing w:line="228" w:lineRule="auto"/>
        <w:ind w:right="420"/>
        <w:jc w:val="both"/>
        <w:rPr>
          <w:rFonts w:ascii="Marianne" w:eastAsia="Arial" w:hAnsi="Marianne" w:cs="Arial"/>
          <w:color w:val="000000"/>
          <w:sz w:val="20"/>
          <w:szCs w:val="20"/>
        </w:rPr>
      </w:pPr>
    </w:p>
    <w:p w14:paraId="4E10F692" w14:textId="0853AB20" w:rsidR="006745AC" w:rsidRPr="004A757D" w:rsidRDefault="006745AC" w:rsidP="005F09D4">
      <w:pPr>
        <w:pStyle w:val="Standard"/>
        <w:spacing w:line="228" w:lineRule="auto"/>
        <w:ind w:right="420"/>
        <w:jc w:val="both"/>
        <w:rPr>
          <w:rFonts w:ascii="Marianne" w:eastAsia="Arial" w:hAnsi="Marianne" w:cs="Arial"/>
          <w:color w:val="000000"/>
          <w:sz w:val="20"/>
          <w:szCs w:val="20"/>
        </w:rPr>
      </w:pPr>
      <w:r w:rsidRPr="004A757D">
        <w:rPr>
          <w:rFonts w:ascii="Marianne" w:eastAsia="Arial" w:hAnsi="Marianne" w:cs="Arial"/>
          <w:color w:val="000000"/>
          <w:sz w:val="20"/>
          <w:szCs w:val="20"/>
        </w:rPr>
        <w:t xml:space="preserve">Les conditions de réalisation des prestations sont susceptibles d’être évaluées de façon inopinée au cours de l’exécution du présent marché. Conformément à l’article 17.1 du CCAG-FCS, </w:t>
      </w:r>
      <w:r w:rsidR="00CC3DC9">
        <w:rPr>
          <w:rFonts w:ascii="Marianne" w:eastAsia="Arial" w:hAnsi="Marianne" w:cs="Arial"/>
          <w:color w:val="000000"/>
          <w:sz w:val="20"/>
          <w:szCs w:val="20"/>
        </w:rPr>
        <w:t xml:space="preserve">le </w:t>
      </w:r>
      <w:r w:rsidR="00CC3DC9" w:rsidRPr="003F6E1C">
        <w:rPr>
          <w:rFonts w:ascii="Marianne" w:eastAsia="Arial" w:hAnsi="Marianne" w:cs="Arial"/>
          <w:sz w:val="20"/>
          <w:szCs w:val="20"/>
        </w:rPr>
        <w:t>service gestionnaire</w:t>
      </w:r>
      <w:r w:rsidRPr="003F6E1C">
        <w:rPr>
          <w:rFonts w:ascii="Marianne" w:eastAsia="Arial" w:hAnsi="Marianne" w:cs="Arial"/>
          <w:sz w:val="20"/>
          <w:szCs w:val="20"/>
        </w:rPr>
        <w:t xml:space="preserve"> </w:t>
      </w:r>
      <w:r w:rsidRPr="004A757D">
        <w:rPr>
          <w:rFonts w:ascii="Marianne" w:eastAsia="Arial" w:hAnsi="Marianne" w:cs="Arial"/>
          <w:color w:val="000000"/>
          <w:sz w:val="20"/>
          <w:szCs w:val="20"/>
        </w:rPr>
        <w:t>se réserve la possibilité d’exercer un contrôle sur place, réalisé par des personnes nommément désignées à cet effet ou tout agent de l’État, ou par toute autorité commissionnée par l’État ou par les corps d’inspection et de contrôle, des conditions d’exécution des prestations en conformité avec les engagements contractuels mentionnés au présent CC</w:t>
      </w:r>
      <w:r w:rsidR="00C246CF">
        <w:rPr>
          <w:rFonts w:ascii="Marianne" w:eastAsia="Arial" w:hAnsi="Marianne" w:cs="Arial"/>
          <w:color w:val="000000"/>
          <w:sz w:val="20"/>
          <w:szCs w:val="20"/>
        </w:rPr>
        <w:t>A</w:t>
      </w:r>
      <w:r w:rsidRPr="004A757D">
        <w:rPr>
          <w:rFonts w:ascii="Marianne" w:eastAsia="Arial" w:hAnsi="Marianne" w:cs="Arial"/>
          <w:color w:val="000000"/>
          <w:sz w:val="20"/>
          <w:szCs w:val="20"/>
        </w:rPr>
        <w:t>P.</w:t>
      </w:r>
    </w:p>
    <w:p w14:paraId="7BD02670" w14:textId="77777777" w:rsidR="006745AC" w:rsidRPr="004A757D" w:rsidRDefault="006745AC" w:rsidP="005F09D4">
      <w:pPr>
        <w:pStyle w:val="Standard"/>
        <w:spacing w:line="228" w:lineRule="auto"/>
        <w:ind w:right="420"/>
        <w:jc w:val="both"/>
        <w:rPr>
          <w:rFonts w:ascii="Marianne" w:eastAsia="Arial" w:hAnsi="Marianne" w:cs="Arial"/>
          <w:color w:val="000000"/>
          <w:sz w:val="20"/>
          <w:szCs w:val="20"/>
        </w:rPr>
      </w:pPr>
    </w:p>
    <w:p w14:paraId="7B5F8A00" w14:textId="61EA8F7E" w:rsidR="006745AC" w:rsidRPr="004A757D" w:rsidRDefault="006745AC" w:rsidP="005F09D4">
      <w:pPr>
        <w:pStyle w:val="Standard"/>
        <w:spacing w:line="228" w:lineRule="auto"/>
        <w:ind w:right="420"/>
        <w:jc w:val="both"/>
        <w:rPr>
          <w:rFonts w:ascii="Marianne" w:eastAsia="Arial" w:hAnsi="Marianne" w:cs="Arial"/>
          <w:color w:val="000000"/>
          <w:sz w:val="20"/>
          <w:szCs w:val="20"/>
        </w:rPr>
      </w:pPr>
      <w:r w:rsidRPr="004A757D">
        <w:rPr>
          <w:rFonts w:ascii="Marianne" w:eastAsia="Arial" w:hAnsi="Marianne" w:cs="Arial"/>
          <w:color w:val="000000"/>
          <w:sz w:val="20"/>
          <w:szCs w:val="20"/>
        </w:rPr>
        <w:t xml:space="preserve">En cas d’entrave à l’exercice du droit de contrôle, le titulaire encourt </w:t>
      </w:r>
      <w:r w:rsidR="008E23B8">
        <w:rPr>
          <w:rFonts w:ascii="Marianne" w:eastAsia="Arial" w:hAnsi="Marianne" w:cs="Arial"/>
          <w:color w:val="000000"/>
          <w:sz w:val="20"/>
          <w:szCs w:val="20"/>
        </w:rPr>
        <w:t>des</w:t>
      </w:r>
      <w:r w:rsidR="008E23B8" w:rsidRPr="004A757D">
        <w:rPr>
          <w:rFonts w:ascii="Marianne" w:eastAsia="Arial" w:hAnsi="Marianne" w:cs="Arial"/>
          <w:color w:val="000000"/>
          <w:sz w:val="20"/>
          <w:szCs w:val="20"/>
        </w:rPr>
        <w:t xml:space="preserve"> </w:t>
      </w:r>
      <w:r w:rsidRPr="004A757D">
        <w:rPr>
          <w:rFonts w:ascii="Marianne" w:eastAsia="Arial" w:hAnsi="Marianne" w:cs="Arial"/>
          <w:color w:val="000000"/>
          <w:sz w:val="20"/>
          <w:szCs w:val="20"/>
        </w:rPr>
        <w:t xml:space="preserve">sanctions prévues à l’article </w:t>
      </w:r>
      <w:r w:rsidR="008E23B8">
        <w:rPr>
          <w:rFonts w:ascii="Marianne" w:eastAsia="Arial" w:hAnsi="Marianne" w:cs="Arial"/>
          <w:color w:val="000000"/>
          <w:sz w:val="20"/>
          <w:szCs w:val="20"/>
        </w:rPr>
        <w:t>7.4 du présent CCAP</w:t>
      </w:r>
      <w:r w:rsidRPr="004A757D">
        <w:rPr>
          <w:rFonts w:ascii="Marianne" w:eastAsia="Arial" w:hAnsi="Marianne" w:cs="Arial"/>
          <w:color w:val="000000"/>
          <w:sz w:val="20"/>
          <w:szCs w:val="20"/>
        </w:rPr>
        <w:t>.</w:t>
      </w:r>
    </w:p>
    <w:p w14:paraId="1B3E10D2" w14:textId="77777777" w:rsidR="006745AC" w:rsidRPr="004A757D" w:rsidRDefault="006745AC" w:rsidP="005F09D4">
      <w:pPr>
        <w:pStyle w:val="Standard"/>
        <w:spacing w:line="228" w:lineRule="auto"/>
        <w:ind w:right="420"/>
        <w:jc w:val="both"/>
        <w:rPr>
          <w:rFonts w:ascii="Marianne" w:eastAsia="Arial" w:hAnsi="Marianne" w:cs="Arial"/>
          <w:color w:val="000000"/>
          <w:sz w:val="20"/>
          <w:szCs w:val="20"/>
        </w:rPr>
      </w:pPr>
    </w:p>
    <w:p w14:paraId="371814A4" w14:textId="47EC48A9" w:rsidR="006745AC" w:rsidRPr="004A757D" w:rsidRDefault="00F71AC8" w:rsidP="005F09D4">
      <w:pPr>
        <w:pStyle w:val="Titre3"/>
        <w:jc w:val="both"/>
        <w:rPr>
          <w:rFonts w:eastAsia="MS Mincho" w:cs="Arial Gras"/>
          <w:sz w:val="20"/>
          <w:szCs w:val="20"/>
        </w:rPr>
      </w:pPr>
      <w:bookmarkStart w:id="73" w:name="__RefHeading___Toc3141_191173371"/>
      <w:bookmarkStart w:id="74" w:name="_Toc191471042"/>
      <w:bookmarkStart w:id="75" w:name="_Toc232429518"/>
      <w:r w:rsidRPr="004A757D">
        <w:rPr>
          <w:sz w:val="20"/>
          <w:szCs w:val="20"/>
        </w:rPr>
        <w:t>7</w:t>
      </w:r>
      <w:r w:rsidR="006745AC" w:rsidRPr="004A757D">
        <w:rPr>
          <w:sz w:val="20"/>
          <w:szCs w:val="20"/>
        </w:rPr>
        <w:t>.2. Opérations de vérification</w:t>
      </w:r>
      <w:bookmarkEnd w:id="73"/>
      <w:bookmarkEnd w:id="74"/>
      <w:bookmarkEnd w:id="75"/>
    </w:p>
    <w:p w14:paraId="7B164176" w14:textId="77777777" w:rsidR="006745AC" w:rsidRPr="004A757D" w:rsidRDefault="006745AC" w:rsidP="005F09D4">
      <w:pPr>
        <w:pStyle w:val="Standarduser"/>
        <w:rPr>
          <w:rFonts w:ascii="Marianne" w:eastAsia="Arial" w:hAnsi="Marianne" w:cs="Arial"/>
          <w:color w:val="000000"/>
          <w:szCs w:val="20"/>
        </w:rPr>
      </w:pPr>
      <w:r w:rsidRPr="004A757D">
        <w:rPr>
          <w:rFonts w:ascii="Marianne" w:eastAsia="Arial" w:hAnsi="Marianne" w:cs="Arial"/>
          <w:color w:val="000000"/>
          <w:szCs w:val="20"/>
        </w:rPr>
        <w:t>Ces opérations de vérification sont effectuées dans le respect des dispositions de l’article 27 du CCAG-FCS, approuvé par arrêté du 30 mars 2021.</w:t>
      </w:r>
    </w:p>
    <w:p w14:paraId="1FDA49C0" w14:textId="77777777" w:rsidR="006745AC" w:rsidRPr="004A757D" w:rsidRDefault="006745AC" w:rsidP="005F09D4">
      <w:pPr>
        <w:pStyle w:val="Standarduser"/>
        <w:rPr>
          <w:rFonts w:ascii="Marianne" w:eastAsia="Arial" w:hAnsi="Marianne" w:cs="Arial"/>
          <w:color w:val="000000"/>
          <w:szCs w:val="20"/>
        </w:rPr>
      </w:pPr>
    </w:p>
    <w:p w14:paraId="144C0439" w14:textId="77777777" w:rsidR="006745AC" w:rsidRPr="004A757D" w:rsidRDefault="006745AC" w:rsidP="005F09D4">
      <w:pPr>
        <w:pStyle w:val="Standarduser"/>
        <w:rPr>
          <w:rFonts w:ascii="Marianne" w:eastAsia="Arial" w:hAnsi="Marianne" w:cs="Arial"/>
          <w:color w:val="000000"/>
          <w:szCs w:val="20"/>
        </w:rPr>
      </w:pPr>
      <w:r w:rsidRPr="004A757D">
        <w:rPr>
          <w:rFonts w:ascii="Marianne" w:eastAsia="Arial" w:hAnsi="Marianne" w:cs="Arial"/>
          <w:color w:val="000000"/>
          <w:szCs w:val="20"/>
        </w:rPr>
        <w:t>Ces opérations de vérification sont réalisées lors de visites sur place pour s’assurer de la réalité de l’offre ou du contrôle de service fait réalisés par les services prescripteurs ou leurs représentants.</w:t>
      </w:r>
    </w:p>
    <w:p w14:paraId="434ABE65" w14:textId="77777777" w:rsidR="006745AC" w:rsidRPr="004A757D" w:rsidRDefault="006745AC" w:rsidP="005F09D4">
      <w:pPr>
        <w:pStyle w:val="Standarduser"/>
        <w:rPr>
          <w:rFonts w:ascii="Marianne" w:eastAsia="Arial" w:hAnsi="Marianne" w:cs="Arial"/>
          <w:color w:val="000000"/>
          <w:szCs w:val="20"/>
        </w:rPr>
      </w:pPr>
    </w:p>
    <w:p w14:paraId="257711AB" w14:textId="77777777" w:rsidR="006745AC" w:rsidRPr="004A757D" w:rsidRDefault="006745AC" w:rsidP="005F09D4">
      <w:pPr>
        <w:pStyle w:val="Standarduser"/>
        <w:rPr>
          <w:rFonts w:ascii="Marianne" w:eastAsia="Arial" w:hAnsi="Marianne" w:cs="Arial"/>
          <w:color w:val="000000"/>
          <w:szCs w:val="20"/>
        </w:rPr>
      </w:pPr>
      <w:r w:rsidRPr="004A757D">
        <w:rPr>
          <w:rFonts w:ascii="Marianne" w:eastAsia="Arial" w:hAnsi="Marianne" w:cs="Arial"/>
          <w:color w:val="000000"/>
          <w:szCs w:val="20"/>
        </w:rPr>
        <w:t>Pour ce faire, le titulaire est tenu de fournir à la demande du service prescripteur toute pièce afférente aux modalités d'exécution des prestations.</w:t>
      </w:r>
    </w:p>
    <w:p w14:paraId="63ED92F4" w14:textId="77777777" w:rsidR="006745AC" w:rsidRPr="004A757D" w:rsidRDefault="006745AC" w:rsidP="005F09D4">
      <w:pPr>
        <w:pStyle w:val="Standarduser"/>
        <w:rPr>
          <w:rFonts w:ascii="Marianne" w:eastAsia="Arial" w:hAnsi="Marianne" w:cs="Arial"/>
          <w:color w:val="000000"/>
          <w:szCs w:val="20"/>
        </w:rPr>
      </w:pPr>
    </w:p>
    <w:p w14:paraId="2C2B7F92" w14:textId="6320DAEE" w:rsidR="006745AC" w:rsidRDefault="006745AC" w:rsidP="005F09D4">
      <w:pPr>
        <w:pStyle w:val="Standarduser"/>
        <w:rPr>
          <w:rFonts w:ascii="Marianne" w:eastAsia="Arial" w:hAnsi="Marianne" w:cs="Arial"/>
          <w:color w:val="000000"/>
          <w:szCs w:val="20"/>
        </w:rPr>
      </w:pPr>
      <w:r w:rsidRPr="004A757D">
        <w:rPr>
          <w:rFonts w:ascii="Marianne" w:eastAsia="Arial" w:hAnsi="Marianne" w:cs="Arial"/>
          <w:color w:val="000000"/>
          <w:szCs w:val="20"/>
        </w:rPr>
        <w:t>Après la vérification, le titulaire remédie, le cas échéant, aux anomalies détectées</w:t>
      </w:r>
      <w:r w:rsidR="000638A1">
        <w:rPr>
          <w:rFonts w:ascii="Marianne" w:eastAsia="Arial" w:hAnsi="Marianne" w:cs="Arial"/>
          <w:color w:val="000000"/>
          <w:szCs w:val="20"/>
        </w:rPr>
        <w:t xml:space="preserve"> dans un délai de</w:t>
      </w:r>
      <w:r w:rsidR="00CC3DC9">
        <w:rPr>
          <w:rFonts w:ascii="Marianne" w:eastAsia="Arial" w:hAnsi="Marianne" w:cs="Arial"/>
          <w:color w:val="000000"/>
          <w:szCs w:val="20"/>
        </w:rPr>
        <w:t xml:space="preserve"> </w:t>
      </w:r>
      <w:r w:rsidR="000638A1" w:rsidRPr="00514D1A">
        <w:rPr>
          <w:rFonts w:ascii="Marianne" w:eastAsia="Arial" w:hAnsi="Marianne" w:cs="Arial"/>
          <w:i/>
          <w:iCs/>
          <w:color w:val="000000"/>
          <w:szCs w:val="20"/>
        </w:rPr>
        <w:t>5 jours ouvrés</w:t>
      </w:r>
      <w:r w:rsidRPr="004A757D">
        <w:rPr>
          <w:rFonts w:ascii="Marianne" w:eastAsia="Arial" w:hAnsi="Marianne" w:cs="Arial"/>
          <w:color w:val="000000"/>
          <w:szCs w:val="20"/>
        </w:rPr>
        <w:t xml:space="preserve">. Outre le traitement des anomalies, le titulaire </w:t>
      </w:r>
      <w:proofErr w:type="gramStart"/>
      <w:r w:rsidRPr="004A757D">
        <w:rPr>
          <w:rFonts w:ascii="Marianne" w:eastAsia="Arial" w:hAnsi="Marianne" w:cs="Arial"/>
          <w:color w:val="000000"/>
          <w:szCs w:val="20"/>
        </w:rPr>
        <w:t>est en charge</w:t>
      </w:r>
      <w:proofErr w:type="gramEnd"/>
      <w:r w:rsidRPr="004A757D">
        <w:rPr>
          <w:rFonts w:ascii="Marianne" w:eastAsia="Arial" w:hAnsi="Marianne" w:cs="Arial"/>
          <w:color w:val="000000"/>
          <w:szCs w:val="20"/>
        </w:rPr>
        <w:t xml:space="preserve"> de la production du suivi des anomalies et de leur traitement.</w:t>
      </w:r>
    </w:p>
    <w:p w14:paraId="7020BF30" w14:textId="77777777" w:rsidR="00CC3DC9" w:rsidRDefault="00CC3DC9" w:rsidP="005F09D4">
      <w:pPr>
        <w:pStyle w:val="Standarduser"/>
        <w:rPr>
          <w:rFonts w:ascii="Marianne" w:eastAsia="Arial" w:hAnsi="Marianne" w:cs="Arial"/>
          <w:color w:val="000000"/>
          <w:szCs w:val="20"/>
        </w:rPr>
      </w:pPr>
    </w:p>
    <w:p w14:paraId="286C0845" w14:textId="28E43FA1" w:rsidR="006745AC" w:rsidRPr="004A757D" w:rsidRDefault="006D230E" w:rsidP="005F09D4">
      <w:pPr>
        <w:autoSpaceDE w:val="0"/>
        <w:autoSpaceDN w:val="0"/>
        <w:adjustRightInd w:val="0"/>
        <w:spacing w:after="0" w:line="240" w:lineRule="auto"/>
        <w:jc w:val="both"/>
        <w:rPr>
          <w:rFonts w:ascii="Marianne" w:hAnsi="Marianne" w:cs="Arial"/>
          <w:color w:val="000000"/>
          <w:sz w:val="20"/>
          <w:szCs w:val="20"/>
        </w:rPr>
      </w:pPr>
      <w:r>
        <w:rPr>
          <w:rFonts w:ascii="Marianne" w:hAnsi="Marianne" w:cs="Arial"/>
          <w:color w:val="000000"/>
          <w:sz w:val="20"/>
          <w:szCs w:val="20"/>
        </w:rPr>
        <w:t>Le</w:t>
      </w:r>
      <w:r w:rsidR="003F6E1C">
        <w:rPr>
          <w:rFonts w:ascii="Marianne" w:hAnsi="Marianne" w:cs="Arial"/>
          <w:color w:val="000000"/>
          <w:sz w:val="20"/>
          <w:szCs w:val="20"/>
        </w:rPr>
        <w:t>s</w:t>
      </w:r>
      <w:r>
        <w:rPr>
          <w:rFonts w:ascii="Marianne" w:hAnsi="Marianne" w:cs="Arial"/>
          <w:color w:val="000000"/>
          <w:sz w:val="20"/>
          <w:szCs w:val="20"/>
        </w:rPr>
        <w:t xml:space="preserve"> pouvoir</w:t>
      </w:r>
      <w:r w:rsidR="003F6E1C">
        <w:rPr>
          <w:rFonts w:ascii="Marianne" w:hAnsi="Marianne" w:cs="Arial"/>
          <w:color w:val="000000"/>
          <w:sz w:val="20"/>
          <w:szCs w:val="20"/>
        </w:rPr>
        <w:t>s</w:t>
      </w:r>
      <w:r>
        <w:rPr>
          <w:rFonts w:ascii="Marianne" w:hAnsi="Marianne" w:cs="Arial"/>
          <w:color w:val="000000"/>
          <w:sz w:val="20"/>
          <w:szCs w:val="20"/>
        </w:rPr>
        <w:t xml:space="preserve"> adjudicateur</w:t>
      </w:r>
      <w:r w:rsidR="003F6E1C">
        <w:rPr>
          <w:rFonts w:ascii="Marianne" w:hAnsi="Marianne" w:cs="Arial"/>
          <w:color w:val="000000"/>
          <w:sz w:val="20"/>
          <w:szCs w:val="20"/>
        </w:rPr>
        <w:t>s associés</w:t>
      </w:r>
      <w:r>
        <w:rPr>
          <w:rFonts w:ascii="Marianne" w:hAnsi="Marianne" w:cs="Arial"/>
          <w:color w:val="000000"/>
          <w:sz w:val="20"/>
          <w:szCs w:val="20"/>
        </w:rPr>
        <w:t xml:space="preserve"> peut</w:t>
      </w:r>
      <w:r w:rsidR="006745AC" w:rsidRPr="004A757D">
        <w:rPr>
          <w:rFonts w:ascii="Marianne" w:hAnsi="Marianne" w:cs="Arial"/>
          <w:color w:val="000000"/>
          <w:sz w:val="20"/>
          <w:szCs w:val="20"/>
        </w:rPr>
        <w:t xml:space="preserve"> accéder à toutes les pièces de l’établissement sans aucune </w:t>
      </w:r>
      <w:r>
        <w:rPr>
          <w:rFonts w:ascii="Marianne" w:hAnsi="Marianne" w:cs="Arial"/>
          <w:color w:val="000000"/>
          <w:sz w:val="20"/>
          <w:szCs w:val="20"/>
        </w:rPr>
        <w:t xml:space="preserve">réserve ou limite. Toutefois, </w:t>
      </w:r>
      <w:r w:rsidR="006745AC" w:rsidRPr="004A757D">
        <w:rPr>
          <w:rFonts w:ascii="Marianne" w:hAnsi="Marianne" w:cs="Arial"/>
          <w:color w:val="000000"/>
          <w:sz w:val="20"/>
          <w:szCs w:val="20"/>
        </w:rPr>
        <w:t>s’agissant des espaces dédi</w:t>
      </w:r>
      <w:r>
        <w:rPr>
          <w:rFonts w:ascii="Marianne" w:hAnsi="Marianne" w:cs="Arial"/>
          <w:color w:val="000000"/>
          <w:sz w:val="20"/>
          <w:szCs w:val="20"/>
        </w:rPr>
        <w:t>és à l’hébergement, leur accès est</w:t>
      </w:r>
      <w:r w:rsidR="006745AC" w:rsidRPr="004A757D">
        <w:rPr>
          <w:rFonts w:ascii="Marianne" w:hAnsi="Marianne" w:cs="Arial"/>
          <w:color w:val="000000"/>
          <w:sz w:val="20"/>
          <w:szCs w:val="20"/>
        </w:rPr>
        <w:t xml:space="preserve"> conditionné à l’accord des occupants. En cas d’absence ou de refus des occupants, l’accès </w:t>
      </w:r>
      <w:r>
        <w:rPr>
          <w:rFonts w:ascii="Marianne" w:hAnsi="Marianne" w:cs="Arial"/>
          <w:color w:val="000000"/>
          <w:sz w:val="20"/>
          <w:szCs w:val="20"/>
        </w:rPr>
        <w:t xml:space="preserve">à ces espaces est </w:t>
      </w:r>
      <w:r w:rsidR="006745AC" w:rsidRPr="004A757D">
        <w:rPr>
          <w:rFonts w:ascii="Marianne" w:hAnsi="Marianne" w:cs="Arial"/>
          <w:color w:val="000000"/>
          <w:sz w:val="20"/>
          <w:szCs w:val="20"/>
        </w:rPr>
        <w:t xml:space="preserve">refusé. </w:t>
      </w:r>
    </w:p>
    <w:p w14:paraId="6C8C84BF" w14:textId="77777777" w:rsidR="00CA7F59" w:rsidRDefault="00CA7F59" w:rsidP="005F09D4">
      <w:pPr>
        <w:pStyle w:val="Titre3"/>
        <w:jc w:val="both"/>
        <w:rPr>
          <w:sz w:val="20"/>
          <w:szCs w:val="20"/>
        </w:rPr>
      </w:pPr>
      <w:bookmarkStart w:id="76" w:name="__RefHeading___Toc3145_191173371"/>
      <w:bookmarkStart w:id="77" w:name="_Toc191471043"/>
    </w:p>
    <w:p w14:paraId="16C4264C" w14:textId="77777777" w:rsidR="00CA7F59" w:rsidRDefault="00CA7F59" w:rsidP="005F09D4">
      <w:pPr>
        <w:pStyle w:val="Titre3"/>
        <w:jc w:val="both"/>
        <w:rPr>
          <w:sz w:val="20"/>
          <w:szCs w:val="20"/>
        </w:rPr>
      </w:pPr>
    </w:p>
    <w:p w14:paraId="558866BA" w14:textId="65CD79BD" w:rsidR="006745AC" w:rsidRPr="004A757D" w:rsidRDefault="00F71AC8" w:rsidP="005F09D4">
      <w:pPr>
        <w:pStyle w:val="Titre3"/>
        <w:jc w:val="both"/>
        <w:rPr>
          <w:rFonts w:eastAsia="MS Mincho" w:cs="Arial Gras"/>
          <w:sz w:val="20"/>
          <w:szCs w:val="20"/>
        </w:rPr>
      </w:pPr>
      <w:bookmarkStart w:id="78" w:name="_Toc232429519"/>
      <w:r w:rsidRPr="004A757D">
        <w:rPr>
          <w:sz w:val="20"/>
          <w:szCs w:val="20"/>
        </w:rPr>
        <w:t>7.3</w:t>
      </w:r>
      <w:r w:rsidR="006745AC" w:rsidRPr="004A757D">
        <w:rPr>
          <w:sz w:val="20"/>
          <w:szCs w:val="20"/>
        </w:rPr>
        <w:t>. Pénalités</w:t>
      </w:r>
      <w:bookmarkEnd w:id="76"/>
      <w:r w:rsidR="006745AC" w:rsidRPr="004A757D">
        <w:rPr>
          <w:sz w:val="20"/>
          <w:szCs w:val="20"/>
        </w:rPr>
        <w:t> : procédure applicable</w:t>
      </w:r>
      <w:bookmarkEnd w:id="77"/>
      <w:bookmarkEnd w:id="78"/>
      <w:r w:rsidR="006745AC" w:rsidRPr="004A757D">
        <w:rPr>
          <w:sz w:val="20"/>
          <w:szCs w:val="20"/>
        </w:rPr>
        <w:t xml:space="preserve"> </w:t>
      </w:r>
    </w:p>
    <w:p w14:paraId="3802A931" w14:textId="56C9A598" w:rsidR="006745AC" w:rsidRPr="00514D1A" w:rsidRDefault="006745AC" w:rsidP="005F09D4">
      <w:pPr>
        <w:autoSpaceDE w:val="0"/>
        <w:autoSpaceDN w:val="0"/>
        <w:adjustRightInd w:val="0"/>
        <w:spacing w:after="0" w:line="240" w:lineRule="auto"/>
        <w:jc w:val="both"/>
        <w:rPr>
          <w:rFonts w:ascii="Marianne" w:hAnsi="Marianne" w:cs="Arial"/>
          <w:i/>
          <w:iCs/>
          <w:color w:val="000000"/>
          <w:sz w:val="20"/>
          <w:szCs w:val="20"/>
        </w:rPr>
      </w:pPr>
      <w:r w:rsidRPr="004A757D">
        <w:rPr>
          <w:rFonts w:ascii="Marianne" w:hAnsi="Marianne" w:cs="Arial"/>
          <w:color w:val="000000"/>
          <w:sz w:val="20"/>
          <w:szCs w:val="20"/>
        </w:rPr>
        <w:t xml:space="preserve">Tout manquement donnant lieu </w:t>
      </w:r>
      <w:proofErr w:type="spellStart"/>
      <w:r w:rsidRPr="004A757D">
        <w:rPr>
          <w:rFonts w:ascii="Marianne" w:hAnsi="Marianne" w:cs="Arial"/>
          <w:color w:val="000000"/>
          <w:sz w:val="20"/>
          <w:szCs w:val="20"/>
        </w:rPr>
        <w:t>a</w:t>
      </w:r>
      <w:proofErr w:type="spellEnd"/>
      <w:r w:rsidRPr="004A757D">
        <w:rPr>
          <w:rFonts w:ascii="Marianne" w:hAnsi="Marianne" w:cs="Arial"/>
          <w:color w:val="000000"/>
          <w:sz w:val="20"/>
          <w:szCs w:val="20"/>
        </w:rPr>
        <w:t>̀ une pénalité est notifié par lettre recommandée avec accusé de réception en indiquant le(s) manquement(s) en cause et le montant des pénalités applicables. Le pouvoir adjudicateur adresse également au titulaire une facture pour le montant des pénalités constatées</w:t>
      </w:r>
      <w:r w:rsidRPr="00491EAE">
        <w:rPr>
          <w:rFonts w:ascii="Marianne" w:hAnsi="Marianne" w:cs="Arial"/>
          <w:color w:val="000000"/>
          <w:sz w:val="20"/>
          <w:szCs w:val="20"/>
        </w:rPr>
        <w:t xml:space="preserve">. </w:t>
      </w:r>
      <w:r w:rsidR="00491EAE" w:rsidRPr="00514D1A">
        <w:rPr>
          <w:rFonts w:ascii="Marianne" w:hAnsi="Marianne"/>
          <w:sz w:val="20"/>
          <w:szCs w:val="20"/>
        </w:rPr>
        <w:t>Les pénalités peuvent être réclamées en cours d’exécution du contrat au moyen de précomptes sur les montants dus au titulaire</w:t>
      </w:r>
      <w:r w:rsidR="00491EAE" w:rsidRPr="00514D1A">
        <w:rPr>
          <w:rFonts w:ascii="Marianne" w:hAnsi="Marianne"/>
          <w:i/>
          <w:iCs/>
          <w:sz w:val="20"/>
          <w:szCs w:val="20"/>
        </w:rPr>
        <w:t xml:space="preserve">. </w:t>
      </w:r>
    </w:p>
    <w:p w14:paraId="32549436" w14:textId="71C698AE" w:rsidR="000638A1" w:rsidRPr="00514D1A" w:rsidRDefault="000638A1" w:rsidP="005F09D4">
      <w:pPr>
        <w:autoSpaceDE w:val="0"/>
        <w:autoSpaceDN w:val="0"/>
        <w:adjustRightInd w:val="0"/>
        <w:spacing w:after="0" w:line="240" w:lineRule="auto"/>
        <w:jc w:val="both"/>
        <w:rPr>
          <w:rFonts w:ascii="Marianne" w:hAnsi="Marianne" w:cs="Arial"/>
          <w:color w:val="000000"/>
          <w:sz w:val="18"/>
          <w:szCs w:val="18"/>
        </w:rPr>
      </w:pPr>
    </w:p>
    <w:p w14:paraId="25254C8F" w14:textId="1EE98C48" w:rsidR="000638A1" w:rsidRDefault="000638A1" w:rsidP="005F09D4">
      <w:pPr>
        <w:autoSpaceDE w:val="0"/>
        <w:autoSpaceDN w:val="0"/>
        <w:adjustRightInd w:val="0"/>
        <w:spacing w:after="0" w:line="240" w:lineRule="auto"/>
        <w:jc w:val="both"/>
        <w:rPr>
          <w:rFonts w:ascii="Marianne" w:hAnsi="Marianne"/>
          <w:sz w:val="20"/>
          <w:szCs w:val="20"/>
        </w:rPr>
      </w:pPr>
      <w:r w:rsidRPr="00514D1A">
        <w:rPr>
          <w:rFonts w:ascii="Marianne" w:hAnsi="Marianne"/>
          <w:sz w:val="20"/>
          <w:szCs w:val="20"/>
        </w:rPr>
        <w:t xml:space="preserve">Si le solde est négatif et que le titulaire est débiteur du pouvoir adjudicateur ou de l’entité adjudicatrice, ce dernier peut émettre un titre exécutoire afin de recouvrer les pénalités dues par ce titulaire. C’est seulement après l’établissement du décompte général que l’émission d’un titre de recettes peut avoir lieu dans un délai de cinq ans. </w:t>
      </w:r>
    </w:p>
    <w:p w14:paraId="25D10DA1" w14:textId="77777777" w:rsidR="00324B6C" w:rsidRPr="00514D1A" w:rsidRDefault="00324B6C" w:rsidP="005F09D4">
      <w:pPr>
        <w:autoSpaceDE w:val="0"/>
        <w:autoSpaceDN w:val="0"/>
        <w:adjustRightInd w:val="0"/>
        <w:spacing w:after="0" w:line="240" w:lineRule="auto"/>
        <w:jc w:val="both"/>
        <w:rPr>
          <w:rFonts w:ascii="Marianne" w:hAnsi="Marianne"/>
          <w:sz w:val="20"/>
          <w:szCs w:val="20"/>
        </w:rPr>
      </w:pPr>
    </w:p>
    <w:p w14:paraId="71BEEE62" w14:textId="77777777" w:rsidR="000638A1" w:rsidRPr="00514D1A" w:rsidRDefault="000638A1" w:rsidP="005F09D4">
      <w:pPr>
        <w:autoSpaceDE w:val="0"/>
        <w:autoSpaceDN w:val="0"/>
        <w:adjustRightInd w:val="0"/>
        <w:spacing w:after="0" w:line="240" w:lineRule="auto"/>
        <w:jc w:val="both"/>
        <w:rPr>
          <w:rFonts w:ascii="Marianne" w:hAnsi="Marianne"/>
          <w:sz w:val="20"/>
          <w:szCs w:val="20"/>
        </w:rPr>
      </w:pPr>
    </w:p>
    <w:p w14:paraId="62EA424B" w14:textId="77777777" w:rsidR="000638A1" w:rsidRPr="00514D1A" w:rsidRDefault="000638A1" w:rsidP="005F09D4">
      <w:pPr>
        <w:autoSpaceDE w:val="0"/>
        <w:autoSpaceDN w:val="0"/>
        <w:adjustRightInd w:val="0"/>
        <w:spacing w:after="0" w:line="240" w:lineRule="auto"/>
        <w:jc w:val="both"/>
        <w:rPr>
          <w:rFonts w:ascii="Marianne" w:hAnsi="Marianne"/>
          <w:sz w:val="20"/>
          <w:szCs w:val="20"/>
        </w:rPr>
      </w:pPr>
      <w:r w:rsidRPr="00514D1A">
        <w:rPr>
          <w:rFonts w:ascii="Marianne" w:hAnsi="Marianne"/>
          <w:sz w:val="20"/>
          <w:szCs w:val="20"/>
        </w:rPr>
        <w:t xml:space="preserve">Par ailleurs, lorsque le décompte général est devenu définitif, il n’est plus possible d’émettre un titre de recettes afin d’obtenir le recouvrement des pénalités qui n’auraient pas été mentionnées dans le décompte général. </w:t>
      </w:r>
    </w:p>
    <w:p w14:paraId="60CE2B91" w14:textId="77777777" w:rsidR="000638A1" w:rsidRPr="00514D1A" w:rsidRDefault="000638A1" w:rsidP="005F09D4">
      <w:pPr>
        <w:autoSpaceDE w:val="0"/>
        <w:autoSpaceDN w:val="0"/>
        <w:adjustRightInd w:val="0"/>
        <w:spacing w:after="0" w:line="240" w:lineRule="auto"/>
        <w:jc w:val="both"/>
        <w:rPr>
          <w:rFonts w:ascii="Marianne" w:hAnsi="Marianne"/>
          <w:sz w:val="20"/>
          <w:szCs w:val="20"/>
        </w:rPr>
      </w:pPr>
    </w:p>
    <w:p w14:paraId="6ADC4CD6" w14:textId="42E29D9F" w:rsidR="000638A1" w:rsidRPr="00514D1A" w:rsidRDefault="000638A1" w:rsidP="005F09D4">
      <w:pPr>
        <w:autoSpaceDE w:val="0"/>
        <w:autoSpaceDN w:val="0"/>
        <w:adjustRightInd w:val="0"/>
        <w:spacing w:after="0" w:line="240" w:lineRule="auto"/>
        <w:jc w:val="both"/>
        <w:rPr>
          <w:rFonts w:ascii="Marianne" w:hAnsi="Marianne"/>
          <w:sz w:val="20"/>
          <w:szCs w:val="20"/>
        </w:rPr>
      </w:pPr>
      <w:r w:rsidRPr="00514D1A">
        <w:rPr>
          <w:rFonts w:ascii="Marianne" w:hAnsi="Marianne"/>
          <w:sz w:val="20"/>
          <w:szCs w:val="20"/>
        </w:rPr>
        <w:t>Enfin, le pouvoir adjudicateur ou l’entité adjudicatrice a également la possibilité de réclamer le paiement des pénalités devant le juge sans l’établissement préalable d’un décompte. Néanmoins, lorsque l’administration émet un titre exécutoire, et a, de ce fait, mis en œuvre les pouvoirs dont elle dispose, elle n’est plus recevable à saisir le juge d’une telle demande.</w:t>
      </w:r>
    </w:p>
    <w:p w14:paraId="10EA38A4" w14:textId="77777777" w:rsidR="000638A1" w:rsidRPr="004A757D" w:rsidRDefault="000638A1" w:rsidP="005F09D4">
      <w:pPr>
        <w:autoSpaceDE w:val="0"/>
        <w:autoSpaceDN w:val="0"/>
        <w:adjustRightInd w:val="0"/>
        <w:spacing w:after="0" w:line="240" w:lineRule="auto"/>
        <w:jc w:val="both"/>
        <w:rPr>
          <w:rFonts w:ascii="Marianne" w:hAnsi="Marianne" w:cs="Arial"/>
          <w:color w:val="000000"/>
          <w:sz w:val="20"/>
          <w:szCs w:val="20"/>
        </w:rPr>
      </w:pPr>
    </w:p>
    <w:p w14:paraId="6B510149" w14:textId="6EC44B14" w:rsidR="006745AC" w:rsidRPr="004A757D" w:rsidRDefault="00F71AC8" w:rsidP="005F09D4">
      <w:pPr>
        <w:pStyle w:val="Titre3"/>
        <w:jc w:val="both"/>
        <w:rPr>
          <w:rFonts w:eastAsia="MS Mincho" w:cs="Arial Gras"/>
          <w:sz w:val="20"/>
          <w:szCs w:val="20"/>
        </w:rPr>
      </w:pPr>
      <w:bookmarkStart w:id="79" w:name="_Toc191471044"/>
      <w:bookmarkStart w:id="80" w:name="_Toc232429520"/>
      <w:bookmarkStart w:id="81" w:name="__RefHeading___Toc3147_191173371"/>
      <w:r w:rsidRPr="004A757D">
        <w:rPr>
          <w:sz w:val="20"/>
          <w:szCs w:val="20"/>
        </w:rPr>
        <w:t>7.4</w:t>
      </w:r>
      <w:r w:rsidR="006745AC" w:rsidRPr="004A757D">
        <w:rPr>
          <w:sz w:val="20"/>
          <w:szCs w:val="20"/>
        </w:rPr>
        <w:t xml:space="preserve">. </w:t>
      </w:r>
      <w:r w:rsidR="006745AC" w:rsidRPr="00324B6C">
        <w:rPr>
          <w:sz w:val="20"/>
          <w:szCs w:val="20"/>
        </w:rPr>
        <w:t>Pénalités applicables</w:t>
      </w:r>
      <w:bookmarkEnd w:id="79"/>
      <w:bookmarkEnd w:id="80"/>
      <w:r w:rsidR="006745AC" w:rsidRPr="00324B6C">
        <w:rPr>
          <w:sz w:val="20"/>
          <w:szCs w:val="20"/>
        </w:rPr>
        <w:t xml:space="preserve"> </w:t>
      </w:r>
    </w:p>
    <w:p w14:paraId="6254FF87" w14:textId="312629D0" w:rsidR="00C246CF" w:rsidRPr="00C622DE" w:rsidRDefault="00C246CF" w:rsidP="005F09D4">
      <w:pPr>
        <w:autoSpaceDE w:val="0"/>
        <w:autoSpaceDN w:val="0"/>
        <w:adjustRightInd w:val="0"/>
        <w:spacing w:after="0" w:line="240" w:lineRule="auto"/>
        <w:jc w:val="both"/>
        <w:rPr>
          <w:rFonts w:ascii="Marianne" w:hAnsi="Marianne" w:cs="Arial"/>
          <w:color w:val="000000"/>
          <w:sz w:val="20"/>
          <w:szCs w:val="20"/>
        </w:rPr>
      </w:pPr>
      <w:r>
        <w:rPr>
          <w:rFonts w:ascii="Marianne" w:hAnsi="Marianne" w:cs="Arial"/>
          <w:color w:val="000000"/>
          <w:sz w:val="20"/>
          <w:szCs w:val="20"/>
        </w:rPr>
        <w:t>L’article déroge à l’article 14 du CCAG/FCS.</w:t>
      </w:r>
    </w:p>
    <w:p w14:paraId="273A56BA" w14:textId="7B813EFD" w:rsidR="00C246CF" w:rsidRPr="00C622DE" w:rsidRDefault="00C246CF" w:rsidP="005F09D4">
      <w:pPr>
        <w:pStyle w:val="Commentaire"/>
        <w:jc w:val="both"/>
        <w:rPr>
          <w:rFonts w:ascii="Marianne" w:hAnsi="Marianne"/>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2"/>
        <w:gridCol w:w="2582"/>
        <w:gridCol w:w="2582"/>
      </w:tblGrid>
      <w:tr w:rsidR="00AE1E55" w:rsidRPr="004A757D" w14:paraId="057656E1" w14:textId="77777777" w:rsidTr="00AE1E55">
        <w:trPr>
          <w:trHeight w:val="253"/>
          <w:jc w:val="center"/>
        </w:trPr>
        <w:tc>
          <w:tcPr>
            <w:tcW w:w="2582" w:type="dxa"/>
          </w:tcPr>
          <w:p w14:paraId="02BE651F"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b/>
                <w:bCs/>
                <w:color w:val="000000"/>
                <w:sz w:val="20"/>
                <w:szCs w:val="20"/>
              </w:rPr>
              <w:t xml:space="preserve">Manquement </w:t>
            </w:r>
          </w:p>
        </w:tc>
        <w:tc>
          <w:tcPr>
            <w:tcW w:w="2582" w:type="dxa"/>
          </w:tcPr>
          <w:p w14:paraId="5D3A19C5"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b/>
                <w:bCs/>
                <w:color w:val="000000"/>
                <w:sz w:val="20"/>
                <w:szCs w:val="20"/>
              </w:rPr>
              <w:t xml:space="preserve">Preuve du manquement </w:t>
            </w:r>
          </w:p>
        </w:tc>
        <w:tc>
          <w:tcPr>
            <w:tcW w:w="2582" w:type="dxa"/>
          </w:tcPr>
          <w:p w14:paraId="18FB8DA9"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b/>
                <w:bCs/>
                <w:color w:val="000000"/>
                <w:sz w:val="20"/>
                <w:szCs w:val="20"/>
              </w:rPr>
              <w:t xml:space="preserve">Montant de la pénalité </w:t>
            </w:r>
          </w:p>
        </w:tc>
      </w:tr>
      <w:tr w:rsidR="00AE1E55" w:rsidRPr="004A757D" w14:paraId="5F7F72CA" w14:textId="77777777" w:rsidTr="00AE1E55">
        <w:trPr>
          <w:trHeight w:val="704"/>
          <w:jc w:val="center"/>
        </w:trPr>
        <w:tc>
          <w:tcPr>
            <w:tcW w:w="2582" w:type="dxa"/>
          </w:tcPr>
          <w:p w14:paraId="2DA65266" w14:textId="49C91A46"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Le Prestataire ne respecte pas l’une des </w:t>
            </w:r>
            <w:r w:rsidRPr="004A757D">
              <w:rPr>
                <w:rFonts w:ascii="Marianne" w:hAnsi="Marianne" w:cs="Arial"/>
                <w:b/>
                <w:bCs/>
                <w:color w:val="000000"/>
                <w:sz w:val="20"/>
                <w:szCs w:val="20"/>
              </w:rPr>
              <w:t xml:space="preserve">obligations d’information </w:t>
            </w:r>
            <w:r w:rsidRPr="004A757D">
              <w:rPr>
                <w:rFonts w:ascii="Marianne" w:hAnsi="Marianne" w:cs="Arial"/>
                <w:color w:val="000000"/>
                <w:sz w:val="20"/>
                <w:szCs w:val="20"/>
              </w:rPr>
              <w:t xml:space="preserve">prévues à l’article </w:t>
            </w:r>
            <w:r w:rsidR="007D594B" w:rsidRPr="004A757D">
              <w:rPr>
                <w:rFonts w:ascii="Marianne" w:hAnsi="Marianne" w:cs="Arial"/>
                <w:color w:val="000000"/>
                <w:sz w:val="20"/>
                <w:szCs w:val="20"/>
              </w:rPr>
              <w:t>6.</w:t>
            </w:r>
            <w:r w:rsidR="00E75E76" w:rsidRPr="004A757D">
              <w:rPr>
                <w:rFonts w:ascii="Marianne" w:hAnsi="Marianne" w:cs="Arial"/>
                <w:color w:val="000000"/>
                <w:sz w:val="20"/>
                <w:szCs w:val="20"/>
              </w:rPr>
              <w:t>3</w:t>
            </w:r>
            <w:r w:rsidR="007D594B" w:rsidRPr="004A757D">
              <w:rPr>
                <w:rFonts w:ascii="Marianne" w:hAnsi="Marianne" w:cs="Arial"/>
                <w:color w:val="000000"/>
                <w:sz w:val="20"/>
                <w:szCs w:val="20"/>
              </w:rPr>
              <w:t xml:space="preserve"> </w:t>
            </w:r>
            <w:r w:rsidRPr="004A757D">
              <w:rPr>
                <w:rFonts w:ascii="Marianne" w:hAnsi="Marianne" w:cs="Arial"/>
                <w:color w:val="000000"/>
                <w:sz w:val="20"/>
                <w:szCs w:val="20"/>
              </w:rPr>
              <w:t xml:space="preserve">et notamment les obligations suivantes : </w:t>
            </w:r>
          </w:p>
          <w:p w14:paraId="60B3E134"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 inoccupation d’une chambre ; </w:t>
            </w:r>
          </w:p>
          <w:p w14:paraId="1D774289"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 indisponibilité d’un lit, d’une place ou d’une chambre </w:t>
            </w:r>
          </w:p>
          <w:p w14:paraId="6FD37309"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p>
        </w:tc>
        <w:tc>
          <w:tcPr>
            <w:tcW w:w="2582" w:type="dxa"/>
          </w:tcPr>
          <w:p w14:paraId="1DF116BC" w14:textId="30E7D625" w:rsidR="00AE1E55" w:rsidRPr="004A757D" w:rsidRDefault="00AE1E55" w:rsidP="005F09D4">
            <w:pPr>
              <w:autoSpaceDE w:val="0"/>
              <w:autoSpaceDN w:val="0"/>
              <w:adjustRightInd w:val="0"/>
              <w:spacing w:after="0" w:line="360" w:lineRule="auto"/>
              <w:jc w:val="both"/>
              <w:rPr>
                <w:rFonts w:ascii="Marianne" w:hAnsi="Marianne" w:cs="Arial"/>
                <w:color w:val="000000"/>
                <w:sz w:val="20"/>
                <w:szCs w:val="20"/>
              </w:rPr>
            </w:pPr>
            <w:r w:rsidRPr="004A757D">
              <w:rPr>
                <w:rFonts w:ascii="Marianne" w:hAnsi="Marianne" w:cs="Arial"/>
                <w:i/>
                <w:iCs/>
                <w:color w:val="000000"/>
                <w:sz w:val="20"/>
                <w:szCs w:val="20"/>
              </w:rPr>
              <w:t>Constat contradictoire au cours d’une visite du</w:t>
            </w:r>
            <w:r w:rsidR="00A8107D" w:rsidRPr="004A757D">
              <w:rPr>
                <w:rFonts w:ascii="Marianne" w:hAnsi="Marianne" w:cs="Arial"/>
                <w:i/>
                <w:iCs/>
                <w:color w:val="000000"/>
                <w:sz w:val="20"/>
                <w:szCs w:val="20"/>
              </w:rPr>
              <w:t xml:space="preserve"> </w:t>
            </w:r>
            <w:sdt>
              <w:sdtPr>
                <w:rPr>
                  <w:rFonts w:ascii="Marianne" w:hAnsi="Marianne" w:cs="Arial"/>
                  <w:i/>
                  <w:iCs/>
                  <w:color w:val="000000"/>
                  <w:sz w:val="20"/>
                  <w:szCs w:val="20"/>
                </w:rPr>
                <w:id w:val="2059045666"/>
                <w:placeholder>
                  <w:docPart w:val="DefaultPlaceholder_-1854013440"/>
                </w:placeholder>
              </w:sdtPr>
              <w:sdtContent>
                <w:r w:rsidR="00A8107D" w:rsidRPr="004A757D">
                  <w:rPr>
                    <w:rFonts w:ascii="Marianne" w:hAnsi="Marianne" w:cs="Arial"/>
                    <w:i/>
                    <w:iCs/>
                    <w:color w:val="000000"/>
                    <w:sz w:val="20"/>
                    <w:szCs w:val="20"/>
                  </w:rPr>
                  <w:t>gestionnaire</w:t>
                </w:r>
              </w:sdtContent>
            </w:sdt>
            <w:r w:rsidR="00A8107D" w:rsidRPr="004A757D">
              <w:rPr>
                <w:rFonts w:ascii="Marianne" w:hAnsi="Marianne" w:cs="Arial"/>
                <w:i/>
                <w:iCs/>
                <w:color w:val="000000"/>
                <w:sz w:val="20"/>
                <w:szCs w:val="20"/>
              </w:rPr>
              <w:t xml:space="preserve"> </w:t>
            </w:r>
            <w:r w:rsidRPr="004A757D">
              <w:rPr>
                <w:rFonts w:ascii="Marianne" w:hAnsi="Marianne" w:cs="Arial"/>
                <w:i/>
                <w:iCs/>
                <w:color w:val="000000"/>
                <w:sz w:val="20"/>
                <w:szCs w:val="20"/>
              </w:rPr>
              <w:t xml:space="preserve">; et/ou </w:t>
            </w:r>
          </w:p>
          <w:p w14:paraId="4501E484"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Croisement d’informations avec les partenaires du gestionnaire révélant le manquement </w:t>
            </w:r>
          </w:p>
        </w:tc>
        <w:tc>
          <w:tcPr>
            <w:tcW w:w="2582" w:type="dxa"/>
          </w:tcPr>
          <w:p w14:paraId="74A87AF6"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Pour chaque manquement : </w:t>
            </w:r>
          </w:p>
          <w:p w14:paraId="7E82157E" w14:textId="4B06D7B2"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100 euros </w:t>
            </w:r>
            <w:r w:rsidR="001B5C36" w:rsidRPr="004A757D">
              <w:rPr>
                <w:rFonts w:ascii="Marianne" w:hAnsi="Marianne" w:cs="Arial"/>
                <w:color w:val="000000"/>
                <w:sz w:val="20"/>
                <w:szCs w:val="20"/>
              </w:rPr>
              <w:t xml:space="preserve">au maximum </w:t>
            </w:r>
            <w:r w:rsidRPr="004A757D">
              <w:rPr>
                <w:rFonts w:ascii="Marianne" w:hAnsi="Marianne" w:cs="Arial"/>
                <w:color w:val="000000"/>
                <w:sz w:val="20"/>
                <w:szCs w:val="20"/>
              </w:rPr>
              <w:t xml:space="preserve">x (nombre de chambres concernées) x (nombre de nuitées non consommées ou de jours d’indisponibilité non- communiqués) </w:t>
            </w:r>
          </w:p>
        </w:tc>
      </w:tr>
      <w:tr w:rsidR="00AE1E55" w:rsidRPr="004A757D" w14:paraId="5ADC3207" w14:textId="77777777" w:rsidTr="00AE1E55">
        <w:trPr>
          <w:trHeight w:val="782"/>
          <w:jc w:val="center"/>
        </w:trPr>
        <w:tc>
          <w:tcPr>
            <w:tcW w:w="2582" w:type="dxa"/>
          </w:tcPr>
          <w:p w14:paraId="21124DE6" w14:textId="67B35862" w:rsidR="001B5C36"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lastRenderedPageBreak/>
              <w:t xml:space="preserve">Le Prestataire (i) déclare la </w:t>
            </w:r>
            <w:r w:rsidRPr="004A757D">
              <w:rPr>
                <w:rFonts w:ascii="Marianne" w:hAnsi="Marianne" w:cs="Arial"/>
                <w:b/>
                <w:bCs/>
                <w:color w:val="000000"/>
                <w:sz w:val="20"/>
                <w:szCs w:val="20"/>
              </w:rPr>
              <w:t xml:space="preserve">surface </w:t>
            </w:r>
            <w:r w:rsidRPr="004A757D">
              <w:rPr>
                <w:rFonts w:ascii="Marianne" w:hAnsi="Marianne" w:cs="Arial"/>
                <w:color w:val="000000"/>
                <w:sz w:val="20"/>
                <w:szCs w:val="20"/>
              </w:rPr>
              <w:t>d’une chambre qui ne correspond pas aux surfaces mesurées par le gestionnaire.</w:t>
            </w:r>
          </w:p>
          <w:p w14:paraId="03C47CA8" w14:textId="564346B9" w:rsidR="00AE1E55"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Cf. Art. 3.1 du CCTP</w:t>
            </w:r>
            <w:r w:rsidR="00AE1E55" w:rsidRPr="004A757D">
              <w:rPr>
                <w:rFonts w:ascii="Marianne" w:hAnsi="Marianne" w:cs="Arial"/>
                <w:color w:val="000000"/>
                <w:sz w:val="20"/>
                <w:szCs w:val="20"/>
              </w:rPr>
              <w:t xml:space="preserve"> </w:t>
            </w:r>
          </w:p>
        </w:tc>
        <w:tc>
          <w:tcPr>
            <w:tcW w:w="2582" w:type="dxa"/>
          </w:tcPr>
          <w:p w14:paraId="23EED894" w14:textId="633F848B"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1625417483"/>
                <w:placeholder>
                  <w:docPart w:val="B37E8CE08B2D43F394A954B0C0A9FAD8"/>
                </w:placeholder>
              </w:sdtPr>
              <w:sdtContent>
                <w:r w:rsidR="00A8107D" w:rsidRPr="004A757D">
                  <w:rPr>
                    <w:rFonts w:ascii="Marianne" w:hAnsi="Marianne" w:cs="Arial"/>
                    <w:i/>
                    <w:iCs/>
                    <w:color w:val="000000"/>
                    <w:sz w:val="20"/>
                    <w:szCs w:val="20"/>
                  </w:rPr>
                  <w:t>gestionnaire</w:t>
                </w:r>
              </w:sdtContent>
            </w:sdt>
          </w:p>
        </w:tc>
        <w:tc>
          <w:tcPr>
            <w:tcW w:w="2582" w:type="dxa"/>
          </w:tcPr>
          <w:p w14:paraId="1CF76B4D"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Montant équivalent à l’écart de prix TTC entre (i) la catégorie tarifaire de la chambre concernée facturée par l’Hôtel et (ii) la catégorie tarifaire de la chambre applicable à la surface mesurée par le gestionnaire et ce, sur une période de six (6) mois jusqu’à la date de constat. </w:t>
            </w:r>
          </w:p>
        </w:tc>
      </w:tr>
      <w:tr w:rsidR="00AE1E55" w:rsidRPr="004A757D" w14:paraId="42F840C6" w14:textId="77777777" w:rsidTr="00AE1E55">
        <w:trPr>
          <w:trHeight w:val="1561"/>
          <w:jc w:val="center"/>
        </w:trPr>
        <w:tc>
          <w:tcPr>
            <w:tcW w:w="2582" w:type="dxa"/>
          </w:tcPr>
          <w:p w14:paraId="1F56DC3F" w14:textId="055F38A0"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Impossibilité pour le gestionnaire d’effectuer une </w:t>
            </w:r>
            <w:r w:rsidRPr="004A757D">
              <w:rPr>
                <w:rFonts w:ascii="Marianne" w:hAnsi="Marianne" w:cs="Arial"/>
                <w:b/>
                <w:bCs/>
                <w:color w:val="000000"/>
                <w:sz w:val="20"/>
                <w:szCs w:val="20"/>
              </w:rPr>
              <w:t xml:space="preserve">visite de contrôle </w:t>
            </w:r>
            <w:r w:rsidRPr="004A757D">
              <w:rPr>
                <w:rFonts w:ascii="Marianne" w:hAnsi="Marianne" w:cs="Arial"/>
                <w:color w:val="000000"/>
                <w:sz w:val="20"/>
                <w:szCs w:val="20"/>
              </w:rPr>
              <w:t xml:space="preserve">de qualité pour une ou plusieurs des raisons suivantes : (i) refus de l’Hôtel de laisser accès à l’Hôtel ou à une chambre réservée par le gestionnaire ; </w:t>
            </w:r>
          </w:p>
          <w:p w14:paraId="624C17DB"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(ii) absence ou refus de communication, au moment de la visite de contrôle d’un document actualisé faisant apparaître l’identité des personnes orientées par le gestionnaire ainsi que le numéro de la chambre qu’elles occupent au sein de l’Hôtel à ce titre (registre des réservations), </w:t>
            </w:r>
          </w:p>
          <w:p w14:paraId="1C3C0487" w14:textId="77777777" w:rsidR="00AE1E55" w:rsidRPr="004A757D" w:rsidRDefault="00AE1E55" w:rsidP="005F09D4">
            <w:pPr>
              <w:numPr>
                <w:ilvl w:val="0"/>
                <w:numId w:val="25"/>
              </w:num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(iii) absence d’un double des clés permettant l’accès à une chambre </w:t>
            </w:r>
          </w:p>
          <w:p w14:paraId="45866BF6" w14:textId="21680599" w:rsidR="00AE1E55" w:rsidRPr="004A757D" w:rsidRDefault="001B5C36" w:rsidP="005F09D4">
            <w:pPr>
              <w:pStyle w:val="Commentaire"/>
              <w:jc w:val="both"/>
              <w:rPr>
                <w:rFonts w:ascii="Marianne" w:hAnsi="Marianne"/>
              </w:rPr>
            </w:pPr>
            <w:r w:rsidRPr="004A757D">
              <w:rPr>
                <w:rFonts w:ascii="Marianne" w:hAnsi="Marianne"/>
              </w:rPr>
              <w:lastRenderedPageBreak/>
              <w:t>Visite de contrôle prévue à l’art.7.1 et 7.2 du CCA</w:t>
            </w:r>
            <w:r w:rsidR="00E75E76" w:rsidRPr="004A757D">
              <w:rPr>
                <w:rFonts w:ascii="Marianne" w:hAnsi="Marianne"/>
              </w:rPr>
              <w:t>P</w:t>
            </w:r>
          </w:p>
        </w:tc>
        <w:tc>
          <w:tcPr>
            <w:tcW w:w="2582" w:type="dxa"/>
          </w:tcPr>
          <w:p w14:paraId="50E889B1"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lastRenderedPageBreak/>
              <w:t xml:space="preserve">Constat d’impossibilité de visite signé par l’Hôtel / le Prestataire. </w:t>
            </w:r>
          </w:p>
        </w:tc>
        <w:tc>
          <w:tcPr>
            <w:tcW w:w="2582" w:type="dxa"/>
          </w:tcPr>
          <w:p w14:paraId="03F73687"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Par visite et par chambre non-visitée : </w:t>
            </w:r>
          </w:p>
          <w:p w14:paraId="3DF389BF" w14:textId="40475151"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250 euros</w:t>
            </w:r>
            <w:r w:rsidR="001B5C36" w:rsidRPr="004A757D">
              <w:rPr>
                <w:rFonts w:ascii="Marianne" w:hAnsi="Marianne" w:cs="Arial"/>
                <w:color w:val="000000"/>
                <w:sz w:val="20"/>
                <w:szCs w:val="20"/>
              </w:rPr>
              <w:t xml:space="preserve"> au maximum</w:t>
            </w:r>
            <w:r w:rsidRPr="004A757D">
              <w:rPr>
                <w:rFonts w:ascii="Marianne" w:hAnsi="Marianne" w:cs="Arial"/>
                <w:color w:val="000000"/>
                <w:sz w:val="20"/>
                <w:szCs w:val="20"/>
              </w:rPr>
              <w:t xml:space="preserve"> x (nombre de chambres non-visitées et réservées par le gestionnaire) </w:t>
            </w:r>
          </w:p>
        </w:tc>
      </w:tr>
      <w:tr w:rsidR="00AE1E55" w:rsidRPr="004A757D" w14:paraId="4DE10B85" w14:textId="77777777" w:rsidTr="00AE1E55">
        <w:trPr>
          <w:trHeight w:val="324"/>
          <w:jc w:val="center"/>
        </w:trPr>
        <w:tc>
          <w:tcPr>
            <w:tcW w:w="2582" w:type="dxa"/>
          </w:tcPr>
          <w:p w14:paraId="773903A7"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L’Hôtel ne fournit pas une chambre avec </w:t>
            </w:r>
            <w:r w:rsidRPr="004A757D">
              <w:rPr>
                <w:rFonts w:ascii="Marianne" w:hAnsi="Marianne" w:cs="Arial"/>
                <w:b/>
                <w:bCs/>
                <w:color w:val="000000"/>
                <w:sz w:val="20"/>
                <w:szCs w:val="20"/>
              </w:rPr>
              <w:t xml:space="preserve">fenêtre </w:t>
            </w:r>
            <w:r w:rsidRPr="004A757D">
              <w:rPr>
                <w:rFonts w:ascii="Marianne" w:hAnsi="Marianne" w:cs="Arial"/>
                <w:color w:val="000000"/>
                <w:sz w:val="20"/>
                <w:szCs w:val="20"/>
              </w:rPr>
              <w:t xml:space="preserve">ou la fenêtre ne répond pas aux caractéristiques définies aux présentes. </w:t>
            </w:r>
          </w:p>
          <w:p w14:paraId="654E4AB2" w14:textId="614E0392"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Cf. Art. 3.1 du CCTP</w:t>
            </w:r>
          </w:p>
        </w:tc>
        <w:tc>
          <w:tcPr>
            <w:tcW w:w="2582" w:type="dxa"/>
          </w:tcPr>
          <w:p w14:paraId="079469A1" w14:textId="478A403A"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362367286"/>
                <w:placeholder>
                  <w:docPart w:val="CE2C179255B84A35A3C36CE131060491"/>
                </w:placeholder>
              </w:sdtPr>
              <w:sdtContent>
                <w:r w:rsidR="00A8107D" w:rsidRPr="004A757D">
                  <w:rPr>
                    <w:rFonts w:ascii="Marianne" w:hAnsi="Marianne" w:cs="Arial"/>
                    <w:i/>
                    <w:iCs/>
                    <w:color w:val="000000"/>
                    <w:sz w:val="20"/>
                    <w:szCs w:val="20"/>
                  </w:rPr>
                  <w:t>gestionnaire</w:t>
                </w:r>
              </w:sdtContent>
            </w:sdt>
          </w:p>
        </w:tc>
        <w:tc>
          <w:tcPr>
            <w:tcW w:w="2582" w:type="dxa"/>
          </w:tcPr>
          <w:p w14:paraId="63A50C98" w14:textId="57A17DD8"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250 euros </w:t>
            </w:r>
            <w:r w:rsidR="001B5C36" w:rsidRPr="004A757D">
              <w:rPr>
                <w:rFonts w:ascii="Marianne" w:hAnsi="Marianne" w:cs="Arial"/>
                <w:color w:val="000000"/>
                <w:sz w:val="20"/>
                <w:szCs w:val="20"/>
              </w:rPr>
              <w:t xml:space="preserve">au maximum </w:t>
            </w:r>
            <w:r w:rsidRPr="004A757D">
              <w:rPr>
                <w:rFonts w:ascii="Marianne" w:hAnsi="Marianne" w:cs="Arial"/>
                <w:color w:val="000000"/>
                <w:sz w:val="20"/>
                <w:szCs w:val="20"/>
              </w:rPr>
              <w:t xml:space="preserve">par chambre et par jour de retard au regard du délai de correction applicable. </w:t>
            </w:r>
          </w:p>
        </w:tc>
      </w:tr>
      <w:tr w:rsidR="00AE1E55" w:rsidRPr="004A757D" w14:paraId="14C7B0D6" w14:textId="77777777" w:rsidTr="00AE1E55">
        <w:trPr>
          <w:trHeight w:val="322"/>
          <w:jc w:val="center"/>
        </w:trPr>
        <w:tc>
          <w:tcPr>
            <w:tcW w:w="2582" w:type="dxa"/>
          </w:tcPr>
          <w:p w14:paraId="2088FB0F"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L’Hôtel ne fournit pas un accès libre et gratuit aux </w:t>
            </w:r>
            <w:r w:rsidRPr="004A757D">
              <w:rPr>
                <w:rFonts w:ascii="Marianne" w:hAnsi="Marianne" w:cs="Arial"/>
                <w:b/>
                <w:bCs/>
                <w:color w:val="000000"/>
                <w:sz w:val="20"/>
                <w:szCs w:val="20"/>
              </w:rPr>
              <w:t xml:space="preserve">toilettes </w:t>
            </w:r>
            <w:r w:rsidRPr="004A757D">
              <w:rPr>
                <w:rFonts w:ascii="Marianne" w:hAnsi="Marianne" w:cs="Arial"/>
                <w:color w:val="000000"/>
                <w:sz w:val="20"/>
                <w:szCs w:val="20"/>
              </w:rPr>
              <w:t xml:space="preserve">communes, à toute heure du jour et de la nuit. </w:t>
            </w:r>
          </w:p>
          <w:p w14:paraId="5296258C" w14:textId="42143602"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Cf. Art. 3.1 du CCTP</w:t>
            </w:r>
          </w:p>
        </w:tc>
        <w:tc>
          <w:tcPr>
            <w:tcW w:w="2582" w:type="dxa"/>
          </w:tcPr>
          <w:p w14:paraId="652B5C06" w14:textId="227EB07B"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170303971"/>
                <w:placeholder>
                  <w:docPart w:val="5DE0CC41B5E44714A39FBC28997A3935"/>
                </w:placeholder>
              </w:sdtPr>
              <w:sdtContent>
                <w:r w:rsidR="00A8107D" w:rsidRPr="004A757D">
                  <w:rPr>
                    <w:rFonts w:ascii="Marianne" w:hAnsi="Marianne" w:cs="Arial"/>
                    <w:i/>
                    <w:iCs/>
                    <w:color w:val="000000"/>
                    <w:sz w:val="20"/>
                    <w:szCs w:val="20"/>
                  </w:rPr>
                  <w:t>gestionnaire</w:t>
                </w:r>
              </w:sdtContent>
            </w:sdt>
          </w:p>
        </w:tc>
        <w:tc>
          <w:tcPr>
            <w:tcW w:w="2582" w:type="dxa"/>
          </w:tcPr>
          <w:p w14:paraId="4B764F29" w14:textId="09F40789"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100 euros </w:t>
            </w:r>
            <w:r w:rsidR="001B5C36" w:rsidRPr="004A757D">
              <w:rPr>
                <w:rFonts w:ascii="Marianne" w:hAnsi="Marianne" w:cs="Arial"/>
                <w:color w:val="000000"/>
                <w:sz w:val="20"/>
                <w:szCs w:val="20"/>
              </w:rPr>
              <w:t xml:space="preserve">au maximum </w:t>
            </w:r>
            <w:r w:rsidRPr="004A757D">
              <w:rPr>
                <w:rFonts w:ascii="Marianne" w:hAnsi="Marianne" w:cs="Arial"/>
                <w:color w:val="000000"/>
                <w:sz w:val="20"/>
                <w:szCs w:val="20"/>
              </w:rPr>
              <w:t xml:space="preserve">par toilette et par jour de retard au regard du délai de correction applicable </w:t>
            </w:r>
          </w:p>
        </w:tc>
      </w:tr>
      <w:tr w:rsidR="00AE1E55" w:rsidRPr="004A757D" w14:paraId="556F21C0" w14:textId="77777777" w:rsidTr="00AE1E55">
        <w:trPr>
          <w:trHeight w:val="467"/>
          <w:jc w:val="center"/>
        </w:trPr>
        <w:tc>
          <w:tcPr>
            <w:tcW w:w="2582" w:type="dxa"/>
          </w:tcPr>
          <w:p w14:paraId="30CDEECC"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L’Hôtel ne laisse pas un accès libre et gratuit aux </w:t>
            </w:r>
            <w:r w:rsidRPr="004A757D">
              <w:rPr>
                <w:rFonts w:ascii="Marianne" w:hAnsi="Marianne" w:cs="Arial"/>
                <w:b/>
                <w:bCs/>
                <w:color w:val="000000"/>
                <w:sz w:val="20"/>
                <w:szCs w:val="20"/>
              </w:rPr>
              <w:t xml:space="preserve">douches </w:t>
            </w:r>
            <w:r w:rsidRPr="004A757D">
              <w:rPr>
                <w:rFonts w:ascii="Marianne" w:hAnsi="Marianne" w:cs="Arial"/>
                <w:color w:val="000000"/>
                <w:sz w:val="20"/>
                <w:szCs w:val="20"/>
              </w:rPr>
              <w:t xml:space="preserve">24h/24 et 7j/7. </w:t>
            </w:r>
          </w:p>
          <w:p w14:paraId="629AB456"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Les douches ne sont pas alimentées en eau chaude et froide à toute heure du jour et de la nuit. </w:t>
            </w:r>
          </w:p>
          <w:p w14:paraId="674ED1D6" w14:textId="64053A1B"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Cf. Art. 3.1 du CCTP</w:t>
            </w:r>
          </w:p>
        </w:tc>
        <w:tc>
          <w:tcPr>
            <w:tcW w:w="2582" w:type="dxa"/>
          </w:tcPr>
          <w:p w14:paraId="55D4F4C1" w14:textId="04ADBFDA"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1905748821"/>
                <w:placeholder>
                  <w:docPart w:val="2C138DC5AB3645F998F1EC96674E84AF"/>
                </w:placeholder>
              </w:sdtPr>
              <w:sdtContent>
                <w:r w:rsidR="00A8107D" w:rsidRPr="004A757D">
                  <w:rPr>
                    <w:rFonts w:ascii="Marianne" w:hAnsi="Marianne" w:cs="Arial"/>
                    <w:i/>
                    <w:iCs/>
                    <w:color w:val="000000"/>
                    <w:sz w:val="20"/>
                    <w:szCs w:val="20"/>
                  </w:rPr>
                  <w:t>gestionnaire</w:t>
                </w:r>
              </w:sdtContent>
            </w:sdt>
          </w:p>
        </w:tc>
        <w:tc>
          <w:tcPr>
            <w:tcW w:w="2582" w:type="dxa"/>
          </w:tcPr>
          <w:p w14:paraId="65BE6D2C" w14:textId="71D1B95B"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100 euros par douche</w:t>
            </w:r>
            <w:r w:rsidR="001B5C36" w:rsidRPr="004A757D">
              <w:rPr>
                <w:rFonts w:ascii="Marianne" w:hAnsi="Marianne" w:cs="Arial"/>
                <w:color w:val="000000"/>
                <w:sz w:val="20"/>
                <w:szCs w:val="20"/>
              </w:rPr>
              <w:t xml:space="preserve"> au maximum</w:t>
            </w:r>
            <w:r w:rsidRPr="004A757D">
              <w:rPr>
                <w:rFonts w:ascii="Marianne" w:hAnsi="Marianne" w:cs="Arial"/>
                <w:color w:val="000000"/>
                <w:sz w:val="20"/>
                <w:szCs w:val="20"/>
              </w:rPr>
              <w:t xml:space="preserve"> et jour de retard au regard du délai de correction applicable </w:t>
            </w:r>
          </w:p>
        </w:tc>
      </w:tr>
      <w:tr w:rsidR="00AE1E55" w:rsidRPr="004A757D" w14:paraId="1EE34D1C" w14:textId="77777777" w:rsidTr="00AE1E55">
        <w:trPr>
          <w:trHeight w:val="352"/>
          <w:jc w:val="center"/>
        </w:trPr>
        <w:tc>
          <w:tcPr>
            <w:tcW w:w="2582" w:type="dxa"/>
          </w:tcPr>
          <w:p w14:paraId="67996615"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Il n’y a pas de point d’eau dans la chambre. </w:t>
            </w:r>
          </w:p>
          <w:p w14:paraId="1818BD9B" w14:textId="3960AB4C"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Ledit point d’eau n’est pas alimenté en eau chaude et froide à toute heure du jour et de la nuit. </w:t>
            </w:r>
          </w:p>
          <w:p w14:paraId="02EE27C6" w14:textId="082EA5A0"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Cf. Art. 3.1 du CCTP</w:t>
            </w:r>
          </w:p>
        </w:tc>
        <w:tc>
          <w:tcPr>
            <w:tcW w:w="2582" w:type="dxa"/>
          </w:tcPr>
          <w:p w14:paraId="057878E0" w14:textId="28EFC193"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699286677"/>
                <w:placeholder>
                  <w:docPart w:val="179BABA18E2E431391D24C0814DADF66"/>
                </w:placeholder>
              </w:sdtPr>
              <w:sdtContent>
                <w:r w:rsidR="00A8107D" w:rsidRPr="004A757D">
                  <w:rPr>
                    <w:rFonts w:ascii="Marianne" w:hAnsi="Marianne" w:cs="Arial"/>
                    <w:i/>
                    <w:iCs/>
                    <w:color w:val="000000"/>
                    <w:sz w:val="20"/>
                    <w:szCs w:val="20"/>
                  </w:rPr>
                  <w:t>gestionnaire</w:t>
                </w:r>
              </w:sdtContent>
            </w:sdt>
          </w:p>
        </w:tc>
        <w:tc>
          <w:tcPr>
            <w:tcW w:w="2582" w:type="dxa"/>
          </w:tcPr>
          <w:p w14:paraId="79C1E7B7" w14:textId="15C0C6CE"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100 euros par chambre </w:t>
            </w:r>
            <w:r w:rsidR="001B5C36" w:rsidRPr="004A757D">
              <w:rPr>
                <w:rFonts w:ascii="Marianne" w:hAnsi="Marianne" w:cs="Arial"/>
                <w:color w:val="000000"/>
                <w:sz w:val="20"/>
                <w:szCs w:val="20"/>
              </w:rPr>
              <w:t xml:space="preserve">au maximum </w:t>
            </w:r>
            <w:r w:rsidRPr="004A757D">
              <w:rPr>
                <w:rFonts w:ascii="Marianne" w:hAnsi="Marianne" w:cs="Arial"/>
                <w:color w:val="000000"/>
                <w:sz w:val="20"/>
                <w:szCs w:val="20"/>
              </w:rPr>
              <w:t xml:space="preserve">et par jour de retard au regard du délai de correction applicable. </w:t>
            </w:r>
          </w:p>
        </w:tc>
      </w:tr>
      <w:tr w:rsidR="00AE1E55" w:rsidRPr="004A757D" w14:paraId="534BF127" w14:textId="77777777" w:rsidTr="00AE1E55">
        <w:trPr>
          <w:trHeight w:val="322"/>
          <w:jc w:val="center"/>
        </w:trPr>
        <w:tc>
          <w:tcPr>
            <w:tcW w:w="2582" w:type="dxa"/>
          </w:tcPr>
          <w:p w14:paraId="7C2CAF5D"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L’Hôtel fournit une chambre dans laquelle l’</w:t>
            </w:r>
            <w:r w:rsidRPr="004A757D">
              <w:rPr>
                <w:rFonts w:ascii="Marianne" w:hAnsi="Marianne" w:cs="Arial"/>
                <w:b/>
                <w:bCs/>
                <w:color w:val="000000"/>
                <w:sz w:val="20"/>
                <w:szCs w:val="20"/>
              </w:rPr>
              <w:t xml:space="preserve">éclairage </w:t>
            </w:r>
            <w:r w:rsidRPr="004A757D">
              <w:rPr>
                <w:rFonts w:ascii="Marianne" w:hAnsi="Marianne" w:cs="Arial"/>
                <w:color w:val="000000"/>
                <w:sz w:val="20"/>
                <w:szCs w:val="20"/>
              </w:rPr>
              <w:t xml:space="preserve">est hors état de fonctionnement. </w:t>
            </w:r>
          </w:p>
          <w:p w14:paraId="7A15243E" w14:textId="59508FF3"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Cf. Art. 3.1 du CCTP</w:t>
            </w:r>
          </w:p>
        </w:tc>
        <w:tc>
          <w:tcPr>
            <w:tcW w:w="2582" w:type="dxa"/>
          </w:tcPr>
          <w:p w14:paraId="181C5F7A" w14:textId="44DE507E" w:rsidR="00AE1E55" w:rsidRPr="004A757D" w:rsidRDefault="00AE1E55" w:rsidP="005F09D4">
            <w:pPr>
              <w:autoSpaceDE w:val="0"/>
              <w:autoSpaceDN w:val="0"/>
              <w:adjustRightInd w:val="0"/>
              <w:spacing w:after="0" w:line="240" w:lineRule="auto"/>
              <w:jc w:val="both"/>
              <w:rPr>
                <w:rFonts w:ascii="Marianne" w:hAnsi="Marianne" w:cs="Arial"/>
                <w:i/>
                <w:iCs/>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1864351814"/>
                <w:placeholder>
                  <w:docPart w:val="7D4660E5CE73433A987B611939BB3F91"/>
                </w:placeholder>
              </w:sdtPr>
              <w:sdtContent>
                <w:r w:rsidR="00A8107D" w:rsidRPr="004A757D">
                  <w:rPr>
                    <w:rFonts w:ascii="Marianne" w:hAnsi="Marianne" w:cs="Arial"/>
                    <w:i/>
                    <w:iCs/>
                    <w:color w:val="000000"/>
                    <w:sz w:val="20"/>
                    <w:szCs w:val="20"/>
                  </w:rPr>
                  <w:t>gestionnaire</w:t>
                </w:r>
              </w:sdtContent>
            </w:sdt>
          </w:p>
          <w:p w14:paraId="13879607" w14:textId="77777777" w:rsidR="00AE1E55" w:rsidRPr="004A757D" w:rsidRDefault="00AE1E55" w:rsidP="005F09D4">
            <w:pPr>
              <w:ind w:firstLine="708"/>
              <w:jc w:val="both"/>
              <w:rPr>
                <w:rFonts w:ascii="Marianne" w:hAnsi="Marianne" w:cs="Arial"/>
                <w:sz w:val="20"/>
                <w:szCs w:val="20"/>
              </w:rPr>
            </w:pPr>
          </w:p>
        </w:tc>
        <w:tc>
          <w:tcPr>
            <w:tcW w:w="2582" w:type="dxa"/>
          </w:tcPr>
          <w:p w14:paraId="539341B0" w14:textId="1F97924C"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100 euros </w:t>
            </w:r>
            <w:r w:rsidR="001B5C36" w:rsidRPr="004A757D">
              <w:rPr>
                <w:rFonts w:ascii="Marianne" w:hAnsi="Marianne" w:cs="Arial"/>
                <w:color w:val="000000"/>
                <w:sz w:val="20"/>
                <w:szCs w:val="20"/>
              </w:rPr>
              <w:t xml:space="preserve">au maximum </w:t>
            </w:r>
            <w:r w:rsidRPr="004A757D">
              <w:rPr>
                <w:rFonts w:ascii="Marianne" w:hAnsi="Marianne" w:cs="Arial"/>
                <w:color w:val="000000"/>
                <w:sz w:val="20"/>
                <w:szCs w:val="20"/>
              </w:rPr>
              <w:t xml:space="preserve">par chambre et par jour de retard au regard du délai de correction applicable. </w:t>
            </w:r>
          </w:p>
        </w:tc>
      </w:tr>
      <w:tr w:rsidR="00AE1E55" w:rsidRPr="004A757D" w14:paraId="3B29EE4E" w14:textId="77777777" w:rsidTr="00AE1E55">
        <w:trPr>
          <w:trHeight w:val="323"/>
          <w:jc w:val="center"/>
        </w:trPr>
        <w:tc>
          <w:tcPr>
            <w:tcW w:w="2582" w:type="dxa"/>
          </w:tcPr>
          <w:p w14:paraId="535E95C0"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lastRenderedPageBreak/>
              <w:t xml:space="preserve">Le </w:t>
            </w:r>
            <w:r w:rsidRPr="004A757D">
              <w:rPr>
                <w:rFonts w:ascii="Marianne" w:hAnsi="Marianne" w:cs="Arial"/>
                <w:b/>
                <w:bCs/>
                <w:color w:val="000000"/>
                <w:sz w:val="20"/>
                <w:szCs w:val="20"/>
              </w:rPr>
              <w:t xml:space="preserve">chauffage </w:t>
            </w:r>
            <w:r w:rsidRPr="004A757D">
              <w:rPr>
                <w:rFonts w:ascii="Marianne" w:hAnsi="Marianne" w:cs="Arial"/>
                <w:color w:val="000000"/>
                <w:sz w:val="20"/>
                <w:szCs w:val="20"/>
              </w:rPr>
              <w:t xml:space="preserve">central ou un convecteur dans une chambre est hors service. </w:t>
            </w:r>
          </w:p>
          <w:p w14:paraId="7C3BB3A1" w14:textId="6EA3C41C"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Cf. Art. 3.1 du CCTP</w:t>
            </w:r>
          </w:p>
        </w:tc>
        <w:tc>
          <w:tcPr>
            <w:tcW w:w="2582" w:type="dxa"/>
          </w:tcPr>
          <w:p w14:paraId="19672CDD" w14:textId="11997A39"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790482261"/>
                <w:placeholder>
                  <w:docPart w:val="DE472626F3F24116BE9A59F976EF9E6B"/>
                </w:placeholder>
              </w:sdtPr>
              <w:sdtContent>
                <w:r w:rsidR="00A8107D" w:rsidRPr="004A757D">
                  <w:rPr>
                    <w:rFonts w:ascii="Marianne" w:hAnsi="Marianne" w:cs="Arial"/>
                    <w:i/>
                    <w:iCs/>
                    <w:color w:val="000000"/>
                    <w:sz w:val="20"/>
                    <w:szCs w:val="20"/>
                  </w:rPr>
                  <w:t>gestionnaire</w:t>
                </w:r>
              </w:sdtContent>
            </w:sdt>
          </w:p>
        </w:tc>
        <w:tc>
          <w:tcPr>
            <w:tcW w:w="2582" w:type="dxa"/>
          </w:tcPr>
          <w:p w14:paraId="2630DA0D" w14:textId="14D42FB3"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100 euros </w:t>
            </w:r>
            <w:r w:rsidR="001B5C36" w:rsidRPr="004A757D">
              <w:rPr>
                <w:rFonts w:ascii="Marianne" w:hAnsi="Marianne" w:cs="Arial"/>
                <w:color w:val="000000"/>
                <w:sz w:val="20"/>
                <w:szCs w:val="20"/>
              </w:rPr>
              <w:t xml:space="preserve">au maximum </w:t>
            </w:r>
            <w:r w:rsidRPr="004A757D">
              <w:rPr>
                <w:rFonts w:ascii="Marianne" w:hAnsi="Marianne" w:cs="Arial"/>
                <w:color w:val="000000"/>
                <w:sz w:val="20"/>
                <w:szCs w:val="20"/>
              </w:rPr>
              <w:t xml:space="preserve">par chambre et par jour de retard au regard du délai de correction applicable. </w:t>
            </w:r>
          </w:p>
        </w:tc>
      </w:tr>
      <w:tr w:rsidR="00AE1E55" w:rsidRPr="004A757D" w14:paraId="315FA99F" w14:textId="77777777" w:rsidTr="00AE1E55">
        <w:trPr>
          <w:trHeight w:val="323"/>
          <w:jc w:val="center"/>
        </w:trPr>
        <w:tc>
          <w:tcPr>
            <w:tcW w:w="2582" w:type="dxa"/>
          </w:tcPr>
          <w:p w14:paraId="1A05A112" w14:textId="77777777"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L’Hôtel ne permet pas à une personne hébergée d’utiliser librement l’</w:t>
            </w:r>
            <w:r w:rsidRPr="004A757D">
              <w:rPr>
                <w:rFonts w:ascii="Marianne" w:hAnsi="Marianne" w:cs="Arial"/>
                <w:b/>
                <w:bCs/>
                <w:color w:val="000000"/>
                <w:sz w:val="20"/>
                <w:szCs w:val="20"/>
              </w:rPr>
              <w:t xml:space="preserve">électricité </w:t>
            </w:r>
            <w:r w:rsidRPr="004A757D">
              <w:rPr>
                <w:rFonts w:ascii="Marianne" w:hAnsi="Marianne" w:cs="Arial"/>
                <w:color w:val="000000"/>
                <w:sz w:val="20"/>
                <w:szCs w:val="20"/>
              </w:rPr>
              <w:t xml:space="preserve">24h/24 et 7j/7. </w:t>
            </w:r>
          </w:p>
          <w:p w14:paraId="707066D6" w14:textId="77777777"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p>
          <w:p w14:paraId="0E7DF9AA" w14:textId="2EC87842" w:rsidR="001B5C36" w:rsidRPr="004A757D" w:rsidRDefault="001B5C36"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Cf. Art. 3.1 du CCTP </w:t>
            </w:r>
          </w:p>
        </w:tc>
        <w:tc>
          <w:tcPr>
            <w:tcW w:w="2582" w:type="dxa"/>
          </w:tcPr>
          <w:p w14:paraId="11DFB86A" w14:textId="4FA88501"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i/>
                <w:iCs/>
                <w:color w:val="000000"/>
                <w:sz w:val="20"/>
                <w:szCs w:val="20"/>
              </w:rPr>
              <w:t xml:space="preserve">Constat contradictoire au cours d’une visite du </w:t>
            </w:r>
            <w:sdt>
              <w:sdtPr>
                <w:rPr>
                  <w:rFonts w:ascii="Marianne" w:hAnsi="Marianne" w:cs="Arial"/>
                  <w:i/>
                  <w:iCs/>
                  <w:color w:val="000000"/>
                  <w:sz w:val="20"/>
                  <w:szCs w:val="20"/>
                </w:rPr>
                <w:id w:val="-1802145089"/>
                <w:placeholder>
                  <w:docPart w:val="8F42757A344D463DB000C63BBFBB4828"/>
                </w:placeholder>
              </w:sdtPr>
              <w:sdtContent>
                <w:r w:rsidR="00A8107D" w:rsidRPr="004A757D">
                  <w:rPr>
                    <w:rFonts w:ascii="Marianne" w:hAnsi="Marianne" w:cs="Arial"/>
                    <w:i/>
                    <w:iCs/>
                    <w:color w:val="000000"/>
                    <w:sz w:val="20"/>
                    <w:szCs w:val="20"/>
                  </w:rPr>
                  <w:t>gestionnaire</w:t>
                </w:r>
              </w:sdtContent>
            </w:sdt>
          </w:p>
        </w:tc>
        <w:tc>
          <w:tcPr>
            <w:tcW w:w="2582" w:type="dxa"/>
          </w:tcPr>
          <w:p w14:paraId="4EB28330" w14:textId="2B36A172"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100 euros par chambre </w:t>
            </w:r>
            <w:r w:rsidR="001B5C36" w:rsidRPr="004A757D">
              <w:rPr>
                <w:rFonts w:ascii="Marianne" w:hAnsi="Marianne" w:cs="Arial"/>
                <w:color w:val="000000"/>
                <w:sz w:val="20"/>
                <w:szCs w:val="20"/>
              </w:rPr>
              <w:t xml:space="preserve">au maximum </w:t>
            </w:r>
            <w:r w:rsidRPr="004A757D">
              <w:rPr>
                <w:rFonts w:ascii="Marianne" w:hAnsi="Marianne" w:cs="Arial"/>
                <w:color w:val="000000"/>
                <w:sz w:val="20"/>
                <w:szCs w:val="20"/>
              </w:rPr>
              <w:t xml:space="preserve">et par jour de retard au regard du délai de correction applicable </w:t>
            </w:r>
          </w:p>
        </w:tc>
      </w:tr>
    </w:tbl>
    <w:p w14:paraId="06EA12F4" w14:textId="77777777" w:rsidR="001B5C36" w:rsidRPr="004A757D" w:rsidRDefault="001B5C36" w:rsidP="005F09D4">
      <w:pPr>
        <w:jc w:val="both"/>
        <w:rPr>
          <w:rFonts w:ascii="Marianne" w:hAnsi="Marianne"/>
        </w:rPr>
      </w:pPr>
    </w:p>
    <w:p w14:paraId="5878F191" w14:textId="72C91E47" w:rsidR="006745AC" w:rsidRPr="004A757D" w:rsidRDefault="006745AC" w:rsidP="005F09D4">
      <w:pPr>
        <w:pStyle w:val="Titre2"/>
        <w:jc w:val="both"/>
        <w:rPr>
          <w:sz w:val="20"/>
          <w:szCs w:val="20"/>
        </w:rPr>
      </w:pPr>
      <w:bookmarkStart w:id="82" w:name="_Toc191471045"/>
      <w:bookmarkStart w:id="83" w:name="_Toc232429521"/>
      <w:bookmarkEnd w:id="81"/>
      <w:r w:rsidRPr="004A757D">
        <w:rPr>
          <w:sz w:val="20"/>
          <w:szCs w:val="20"/>
        </w:rPr>
        <w:t xml:space="preserve">Section </w:t>
      </w:r>
      <w:r w:rsidR="0051277A" w:rsidRPr="004A757D">
        <w:rPr>
          <w:sz w:val="20"/>
          <w:szCs w:val="20"/>
        </w:rPr>
        <w:t>8</w:t>
      </w:r>
      <w:r w:rsidRPr="004A757D">
        <w:rPr>
          <w:sz w:val="20"/>
          <w:szCs w:val="20"/>
        </w:rPr>
        <w:t>. Assurances</w:t>
      </w:r>
      <w:bookmarkEnd w:id="82"/>
      <w:bookmarkEnd w:id="83"/>
    </w:p>
    <w:p w14:paraId="285C98B2" w14:textId="282ADC9F" w:rsidR="006745AC" w:rsidRPr="004A757D" w:rsidRDefault="006745AC"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Le titulaire doit avoir souscrit un contrat d'assurance responsabilité civile en cours de validité. Ce contrat doit le garantir contre les conséquences pécuniaires de l'engagement de sa responsabilité civile pouvant résulter des dommages corporels et/ou matériels subis par tout tiers au marché ou les services de l’État à l'occasion de l'exécution des prestations objet du présent marché.</w:t>
      </w:r>
    </w:p>
    <w:p w14:paraId="035AB345"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p>
    <w:p w14:paraId="499BFFEF"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Le titulaire doit également avoir souscrit un contrat d'assurance responsabilité professionnelle en cours de validité. Celui-ci doit le garantir contre tout type de dommages qu'il causerait aux services de l’État, à l'occasion de l'exécution des prestations objet du présent marché, que ce soit de son propre fait ou de celui de ses préposés.</w:t>
      </w:r>
    </w:p>
    <w:p w14:paraId="00B65190"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p>
    <w:p w14:paraId="6D63BDB4"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Enfin, le titulaire doit avoir souscrit un contrat d’assurance pour la couverture des locaux.</w:t>
      </w:r>
    </w:p>
    <w:p w14:paraId="26718BAB"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p>
    <w:p w14:paraId="6D07E613"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Sur première demande, le titulaire doit produire les attestations d'assurance en cours de validité, indiquant la nature, le montant, la durée et les conditions d'application des garanties précitées.</w:t>
      </w:r>
    </w:p>
    <w:p w14:paraId="631267A1" w14:textId="77777777" w:rsidR="006745AC" w:rsidRPr="004A757D" w:rsidRDefault="006745AC" w:rsidP="005F09D4">
      <w:pPr>
        <w:pStyle w:val="Standard"/>
        <w:spacing w:line="309" w:lineRule="exact"/>
        <w:jc w:val="both"/>
        <w:rPr>
          <w:rFonts w:ascii="Marianne" w:hAnsi="Marianne"/>
          <w:sz w:val="20"/>
          <w:szCs w:val="20"/>
        </w:rPr>
      </w:pPr>
    </w:p>
    <w:p w14:paraId="541E67B9" w14:textId="03569EB5" w:rsidR="006745AC" w:rsidRPr="004A757D" w:rsidRDefault="006745AC" w:rsidP="005F09D4">
      <w:pPr>
        <w:pStyle w:val="Titre2"/>
        <w:jc w:val="both"/>
        <w:rPr>
          <w:sz w:val="20"/>
          <w:szCs w:val="20"/>
        </w:rPr>
      </w:pPr>
      <w:bookmarkStart w:id="84" w:name="_Toc191471046"/>
      <w:bookmarkStart w:id="85" w:name="_Toc232429522"/>
      <w:r w:rsidRPr="004A757D">
        <w:rPr>
          <w:sz w:val="20"/>
          <w:szCs w:val="20"/>
        </w:rPr>
        <w:t xml:space="preserve">Section </w:t>
      </w:r>
      <w:r w:rsidR="0051277A" w:rsidRPr="004A757D">
        <w:rPr>
          <w:sz w:val="20"/>
          <w:szCs w:val="20"/>
        </w:rPr>
        <w:t>9</w:t>
      </w:r>
      <w:r w:rsidRPr="004A757D">
        <w:rPr>
          <w:sz w:val="20"/>
          <w:szCs w:val="20"/>
        </w:rPr>
        <w:t>. Litige et différends</w:t>
      </w:r>
      <w:bookmarkEnd w:id="84"/>
      <w:bookmarkEnd w:id="85"/>
    </w:p>
    <w:p w14:paraId="58FA5C54" w14:textId="77777777" w:rsidR="006745AC" w:rsidRPr="004A757D" w:rsidRDefault="006745AC" w:rsidP="005F09D4">
      <w:pPr>
        <w:pStyle w:val="Standard"/>
        <w:jc w:val="both"/>
        <w:rPr>
          <w:rFonts w:ascii="Marianne" w:hAnsi="Marianne"/>
          <w:sz w:val="20"/>
          <w:szCs w:val="20"/>
        </w:rPr>
      </w:pPr>
      <w:r w:rsidRPr="004A757D">
        <w:rPr>
          <w:rFonts w:ascii="Marianne" w:hAnsi="Marianne"/>
          <w:sz w:val="20"/>
          <w:szCs w:val="20"/>
        </w:rPr>
        <w:t xml:space="preserve">L'accord-cadre est conclu et exécuté de bonne foi par les parties. </w:t>
      </w:r>
    </w:p>
    <w:p w14:paraId="17B4DCBB" w14:textId="77777777" w:rsidR="006745AC" w:rsidRPr="004A757D" w:rsidRDefault="006745AC" w:rsidP="005F09D4">
      <w:pPr>
        <w:pStyle w:val="Standard"/>
        <w:jc w:val="both"/>
        <w:rPr>
          <w:rFonts w:ascii="Marianne" w:hAnsi="Marianne"/>
          <w:sz w:val="20"/>
          <w:szCs w:val="20"/>
        </w:rPr>
      </w:pPr>
    </w:p>
    <w:p w14:paraId="1084C016" w14:textId="77777777" w:rsidR="006745AC" w:rsidRPr="004A757D" w:rsidRDefault="006745AC" w:rsidP="005F09D4">
      <w:pPr>
        <w:pStyle w:val="Standard"/>
        <w:jc w:val="both"/>
        <w:rPr>
          <w:rFonts w:ascii="Marianne" w:hAnsi="Marianne"/>
          <w:sz w:val="20"/>
          <w:szCs w:val="20"/>
        </w:rPr>
      </w:pPr>
      <w:r w:rsidRPr="004A757D">
        <w:rPr>
          <w:rFonts w:ascii="Marianne" w:hAnsi="Marianne"/>
          <w:sz w:val="20"/>
          <w:szCs w:val="20"/>
        </w:rPr>
        <w:t>En cas de litiges en cours d'exécution, les</w:t>
      </w:r>
      <w:r w:rsidRPr="004A757D">
        <w:rPr>
          <w:rFonts w:ascii="Marianne" w:hAnsi="Marianne"/>
          <w:b/>
          <w:sz w:val="20"/>
          <w:szCs w:val="20"/>
        </w:rPr>
        <w:t xml:space="preserve"> </w:t>
      </w:r>
      <w:r w:rsidRPr="004A757D">
        <w:rPr>
          <w:rFonts w:ascii="Marianne" w:hAnsi="Marianne"/>
          <w:sz w:val="20"/>
          <w:szCs w:val="20"/>
        </w:rPr>
        <w:t>parties</w:t>
      </w:r>
      <w:r w:rsidRPr="004A757D">
        <w:rPr>
          <w:rFonts w:ascii="Marianne" w:hAnsi="Marianne"/>
          <w:b/>
          <w:sz w:val="20"/>
          <w:szCs w:val="20"/>
        </w:rPr>
        <w:t xml:space="preserve"> </w:t>
      </w:r>
      <w:r w:rsidRPr="004A757D">
        <w:rPr>
          <w:rFonts w:ascii="Marianne" w:hAnsi="Marianne"/>
          <w:sz w:val="20"/>
          <w:szCs w:val="20"/>
        </w:rPr>
        <w:t>s’efforcent de régler à l’amiable tout différend éventuel dans les conditions de l’article 46 du CCAG-FCS.</w:t>
      </w:r>
    </w:p>
    <w:p w14:paraId="4FC9D0C7" w14:textId="77777777" w:rsidR="006745AC" w:rsidRPr="004A757D" w:rsidRDefault="006745AC" w:rsidP="005F09D4">
      <w:pPr>
        <w:pStyle w:val="Standard"/>
        <w:jc w:val="both"/>
        <w:rPr>
          <w:rFonts w:ascii="Marianne" w:hAnsi="Marianne"/>
          <w:sz w:val="20"/>
          <w:szCs w:val="20"/>
        </w:rPr>
      </w:pPr>
    </w:p>
    <w:p w14:paraId="0C5B3265" w14:textId="77777777" w:rsidR="006745AC" w:rsidRPr="004A757D" w:rsidRDefault="006745AC" w:rsidP="005F09D4">
      <w:pPr>
        <w:pStyle w:val="Standard"/>
        <w:jc w:val="both"/>
        <w:rPr>
          <w:rFonts w:ascii="Marianne" w:hAnsi="Marianne"/>
          <w:sz w:val="20"/>
          <w:szCs w:val="20"/>
        </w:rPr>
      </w:pPr>
      <w:r w:rsidRPr="004A757D">
        <w:rPr>
          <w:rFonts w:ascii="Marianne" w:hAnsi="Marianne"/>
          <w:sz w:val="20"/>
          <w:szCs w:val="20"/>
        </w:rPr>
        <w:t xml:space="preserve">En cas d'échec de leur négociation directe et avant toute saisine des juridictions compétentes, les parties s'engagent à mettre en place une médiation en saisissant le médiateur des entreprises selon les modalités précisées sur le site : </w:t>
      </w:r>
      <w:hyperlink r:id="rId12" w:history="1">
        <w:r w:rsidRPr="004A757D">
          <w:rPr>
            <w:rStyle w:val="Lienhypertexte"/>
            <w:rFonts w:ascii="Marianne" w:eastAsiaTheme="majorEastAsia" w:hAnsi="Marianne"/>
            <w:sz w:val="20"/>
            <w:szCs w:val="20"/>
          </w:rPr>
          <w:t>http://www.economie.gouv.fr/mediateur-des-entreprises</w:t>
        </w:r>
      </w:hyperlink>
    </w:p>
    <w:p w14:paraId="21A906D7" w14:textId="77777777" w:rsidR="006745AC" w:rsidRPr="004A757D" w:rsidRDefault="006745AC" w:rsidP="005F09D4">
      <w:pPr>
        <w:pStyle w:val="Standard"/>
        <w:jc w:val="both"/>
        <w:rPr>
          <w:rFonts w:ascii="Marianne" w:hAnsi="Marianne"/>
          <w:color w:val="800000"/>
          <w:sz w:val="20"/>
          <w:szCs w:val="20"/>
        </w:rPr>
      </w:pPr>
    </w:p>
    <w:p w14:paraId="36FC8803" w14:textId="1A22F199" w:rsidR="004A1A92" w:rsidRDefault="006745AC" w:rsidP="005F09D4">
      <w:pPr>
        <w:pStyle w:val="Standard"/>
        <w:spacing w:line="232" w:lineRule="auto"/>
        <w:jc w:val="both"/>
        <w:rPr>
          <w:rFonts w:ascii="Marianne" w:eastAsia="Arial" w:hAnsi="Marianne"/>
          <w:color w:val="000000"/>
          <w:sz w:val="20"/>
          <w:szCs w:val="20"/>
        </w:rPr>
      </w:pPr>
      <w:r w:rsidRPr="004A757D">
        <w:rPr>
          <w:rFonts w:ascii="Marianne" w:eastAsia="Arial" w:hAnsi="Marianne"/>
          <w:color w:val="000000"/>
          <w:sz w:val="20"/>
          <w:szCs w:val="20"/>
        </w:rPr>
        <w:t xml:space="preserve">En cas d’échec d’une tentative de règlement amiable, l’une ou l’autre des Parties peut saisir le </w:t>
      </w:r>
    </w:p>
    <w:p w14:paraId="6C7817C8" w14:textId="55176F80" w:rsidR="006745AC" w:rsidRPr="004A1A92" w:rsidRDefault="004A561F" w:rsidP="005F09D4">
      <w:pPr>
        <w:pStyle w:val="Standard"/>
        <w:spacing w:line="232" w:lineRule="auto"/>
        <w:jc w:val="both"/>
        <w:rPr>
          <w:rFonts w:ascii="Marianne" w:hAnsi="Marianne" w:cs="Arial"/>
          <w:sz w:val="20"/>
          <w:szCs w:val="20"/>
        </w:rPr>
      </w:pPr>
      <w:r w:rsidRPr="004A757D">
        <w:rPr>
          <w:rFonts w:ascii="Marianne" w:eastAsia="Arial" w:hAnsi="Marianne"/>
          <w:color w:val="000000"/>
          <w:sz w:val="20"/>
          <w:szCs w:val="20"/>
        </w:rPr>
        <w:t>Tribunal</w:t>
      </w:r>
      <w:r w:rsidR="006745AC" w:rsidRPr="004A757D">
        <w:rPr>
          <w:rFonts w:ascii="Marianne" w:eastAsia="Arial" w:hAnsi="Marianne"/>
          <w:color w:val="000000"/>
          <w:sz w:val="20"/>
          <w:szCs w:val="20"/>
        </w:rPr>
        <w:t xml:space="preserve"> administratif compétent :</w:t>
      </w:r>
      <w:r w:rsidR="006745AC" w:rsidRPr="004A757D">
        <w:rPr>
          <w:rFonts w:ascii="Marianne" w:eastAsia="Arial" w:hAnsi="Marianne"/>
          <w:b/>
          <w:bCs/>
          <w:i/>
          <w:iCs/>
          <w:color w:val="FF0000"/>
          <w:sz w:val="20"/>
          <w:szCs w:val="20"/>
        </w:rPr>
        <w:t xml:space="preserve"> </w:t>
      </w:r>
      <w:sdt>
        <w:sdtPr>
          <w:rPr>
            <w:rFonts w:ascii="Marianne" w:eastAsia="Arial" w:hAnsi="Marianne"/>
            <w:sz w:val="20"/>
            <w:szCs w:val="20"/>
          </w:rPr>
          <w:id w:val="725653375"/>
          <w:placeholder>
            <w:docPart w:val="DefaultPlaceholder_-1854013440"/>
          </w:placeholder>
        </w:sdtPr>
        <w:sdtContent>
          <w:r w:rsidR="004A1A92" w:rsidRPr="004A1A92">
            <w:rPr>
              <w:rFonts w:ascii="Marianne" w:eastAsia="Arial" w:hAnsi="Marianne"/>
              <w:sz w:val="20"/>
              <w:szCs w:val="20"/>
            </w:rPr>
            <w:t>12 Rue du Citronnier – Plateau Fofo – CS17103 97271 SCHOELCHER CEDEX</w:t>
          </w:r>
        </w:sdtContent>
      </w:sdt>
    </w:p>
    <w:p w14:paraId="56353DE7" w14:textId="66A706D5" w:rsidR="006745AC" w:rsidRDefault="006745AC" w:rsidP="005F09D4">
      <w:pPr>
        <w:pStyle w:val="Standard"/>
        <w:spacing w:line="232" w:lineRule="auto"/>
        <w:jc w:val="both"/>
        <w:rPr>
          <w:rFonts w:ascii="Marianne" w:eastAsia="Arial" w:hAnsi="Marianne" w:cs="Arial"/>
          <w:color w:val="000000"/>
          <w:sz w:val="20"/>
          <w:szCs w:val="20"/>
        </w:rPr>
      </w:pPr>
    </w:p>
    <w:p w14:paraId="5394B6A3" w14:textId="00429C0C" w:rsidR="006745AC" w:rsidRPr="004A757D" w:rsidRDefault="006745AC" w:rsidP="005F09D4">
      <w:pPr>
        <w:pStyle w:val="Titre2"/>
        <w:jc w:val="both"/>
        <w:rPr>
          <w:rFonts w:eastAsia="Arial"/>
          <w:sz w:val="20"/>
          <w:szCs w:val="20"/>
        </w:rPr>
      </w:pPr>
      <w:bookmarkStart w:id="86" w:name="_Toc191471047"/>
      <w:bookmarkStart w:id="87" w:name="_Toc232429523"/>
      <w:r w:rsidRPr="004A757D">
        <w:rPr>
          <w:rFonts w:eastAsia="Arial"/>
          <w:sz w:val="20"/>
          <w:szCs w:val="20"/>
        </w:rPr>
        <w:t>Section 1</w:t>
      </w:r>
      <w:r w:rsidR="00057D63" w:rsidRPr="004A757D">
        <w:rPr>
          <w:rFonts w:eastAsia="Arial"/>
          <w:sz w:val="20"/>
          <w:szCs w:val="20"/>
        </w:rPr>
        <w:t>0</w:t>
      </w:r>
      <w:r w:rsidRPr="004A757D">
        <w:rPr>
          <w:rFonts w:eastAsia="Arial"/>
          <w:sz w:val="20"/>
          <w:szCs w:val="20"/>
        </w:rPr>
        <w:t>. Sous-traitance</w:t>
      </w:r>
      <w:bookmarkEnd w:id="86"/>
      <w:bookmarkEnd w:id="87"/>
      <w:r w:rsidRPr="004A757D">
        <w:rPr>
          <w:rFonts w:eastAsia="Arial"/>
          <w:sz w:val="20"/>
          <w:szCs w:val="20"/>
        </w:rPr>
        <w:t xml:space="preserve"> </w:t>
      </w:r>
    </w:p>
    <w:p w14:paraId="3344C745" w14:textId="6AD7ADED" w:rsidR="006745AC" w:rsidRPr="004A757D" w:rsidRDefault="006745AC" w:rsidP="005F09D4">
      <w:pPr>
        <w:jc w:val="both"/>
        <w:rPr>
          <w:rFonts w:ascii="Marianne" w:hAnsi="Marianne"/>
          <w:sz w:val="20"/>
          <w:szCs w:val="20"/>
        </w:rPr>
      </w:pPr>
      <w:r w:rsidRPr="004A757D">
        <w:rPr>
          <w:rFonts w:ascii="Marianne" w:hAnsi="Marianne"/>
          <w:sz w:val="20"/>
          <w:szCs w:val="20"/>
        </w:rPr>
        <w:t>Une partie des pres</w:t>
      </w:r>
      <w:r w:rsidR="006D230E">
        <w:rPr>
          <w:rFonts w:ascii="Marianne" w:hAnsi="Marianne"/>
          <w:sz w:val="20"/>
          <w:szCs w:val="20"/>
        </w:rPr>
        <w:t xml:space="preserve">tations peut être sous-traitée </w:t>
      </w:r>
      <w:r w:rsidRPr="004A757D">
        <w:rPr>
          <w:rFonts w:ascii="Marianne" w:hAnsi="Marianne"/>
          <w:sz w:val="20"/>
          <w:szCs w:val="20"/>
        </w:rPr>
        <w:t xml:space="preserve">par l’hôtelier, notamment les prestations de nettoyage et d’entretien, de blanchissement et de restauration collective. </w:t>
      </w:r>
    </w:p>
    <w:p w14:paraId="709D6A98"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Le titulaire du marché peut sous-traiter l’exécution de certaines parties des prestations, à la condition expresse d’avoir obtenu du représentant du pouvoir adjudicateur l’acceptation de chaque sous-traitant et l’agrément des conditions de paiement de chaque contrat de sous-traitance.</w:t>
      </w:r>
    </w:p>
    <w:p w14:paraId="620F42D3" w14:textId="06C7348D" w:rsidR="006745AC" w:rsidRDefault="006745AC" w:rsidP="005F09D4">
      <w:pPr>
        <w:pStyle w:val="NormalWeb"/>
        <w:jc w:val="both"/>
        <w:rPr>
          <w:rFonts w:ascii="Marianne" w:hAnsi="Marianne" w:cs="Liberation Sans"/>
          <w:color w:val="000000"/>
          <w:sz w:val="20"/>
          <w:szCs w:val="20"/>
        </w:rPr>
      </w:pPr>
      <w:r w:rsidRPr="004A757D">
        <w:rPr>
          <w:rFonts w:ascii="Marianne" w:hAnsi="Marianne" w:cs="Liberation Sans"/>
          <w:color w:val="000000"/>
          <w:sz w:val="20"/>
          <w:szCs w:val="20"/>
        </w:rPr>
        <w:t>Le titulaire demeure personnellement responsable de l’exécution de toutes les obligations résultant du marché.</w:t>
      </w:r>
    </w:p>
    <w:p w14:paraId="7E83915C" w14:textId="5842EEDD" w:rsidR="006745AC" w:rsidRPr="00A71ABD" w:rsidRDefault="006745AC" w:rsidP="00A71ABD">
      <w:pPr>
        <w:pStyle w:val="Titre3"/>
        <w:rPr>
          <w:sz w:val="20"/>
          <w:szCs w:val="22"/>
        </w:rPr>
      </w:pPr>
      <w:bookmarkStart w:id="88" w:name="__RefHeading___Toc9222_184508308"/>
      <w:bookmarkStart w:id="89" w:name="_Toc191471048"/>
      <w:bookmarkStart w:id="90" w:name="_Toc232429524"/>
      <w:bookmarkEnd w:id="88"/>
      <w:r w:rsidRPr="00A71ABD">
        <w:rPr>
          <w:sz w:val="20"/>
          <w:szCs w:val="22"/>
        </w:rPr>
        <w:t>1</w:t>
      </w:r>
      <w:r w:rsidR="00057D63" w:rsidRPr="00A71ABD">
        <w:rPr>
          <w:sz w:val="20"/>
          <w:szCs w:val="22"/>
        </w:rPr>
        <w:t>0</w:t>
      </w:r>
      <w:r w:rsidRPr="00A71ABD">
        <w:rPr>
          <w:sz w:val="20"/>
          <w:szCs w:val="22"/>
        </w:rPr>
        <w:t>.1</w:t>
      </w:r>
      <w:r w:rsidR="00E75E76" w:rsidRPr="00A71ABD">
        <w:rPr>
          <w:sz w:val="20"/>
          <w:szCs w:val="22"/>
        </w:rPr>
        <w:t xml:space="preserve"> </w:t>
      </w:r>
      <w:r w:rsidRPr="00A71ABD">
        <w:rPr>
          <w:sz w:val="20"/>
          <w:szCs w:val="22"/>
        </w:rPr>
        <w:t>Déclaration de sous-traitance au moment de l’offre</w:t>
      </w:r>
      <w:bookmarkEnd w:id="89"/>
      <w:bookmarkEnd w:id="90"/>
    </w:p>
    <w:p w14:paraId="186C682A"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Dans le cas où la demande de sous-traitance intervient au moment du dépôt de l’offre, le candidat doit, dans ladite offre, fournir, conformément à l’article R. 2193-1 du Code de la commande publique, une déclaration mentionnant :</w:t>
      </w:r>
    </w:p>
    <w:p w14:paraId="11E4E2E9" w14:textId="77777777" w:rsidR="006745AC" w:rsidRPr="004A757D" w:rsidRDefault="006745AC" w:rsidP="005F09D4">
      <w:pPr>
        <w:pStyle w:val="NormalWeb"/>
        <w:numPr>
          <w:ilvl w:val="0"/>
          <w:numId w:val="24"/>
        </w:numPr>
        <w:spacing w:after="0"/>
        <w:jc w:val="both"/>
        <w:rPr>
          <w:rFonts w:ascii="Marianne" w:hAnsi="Marianne"/>
          <w:sz w:val="20"/>
          <w:szCs w:val="20"/>
        </w:rPr>
      </w:pPr>
      <w:proofErr w:type="gramStart"/>
      <w:r w:rsidRPr="004A757D">
        <w:rPr>
          <w:rFonts w:ascii="Marianne" w:hAnsi="Marianne" w:cs="Liberation Sans"/>
          <w:color w:val="000000"/>
          <w:sz w:val="20"/>
          <w:szCs w:val="20"/>
        </w:rPr>
        <w:t>la</w:t>
      </w:r>
      <w:proofErr w:type="gramEnd"/>
      <w:r w:rsidRPr="004A757D">
        <w:rPr>
          <w:rFonts w:ascii="Marianne" w:hAnsi="Marianne" w:cs="Liberation Sans"/>
          <w:color w:val="000000"/>
          <w:sz w:val="20"/>
          <w:szCs w:val="20"/>
        </w:rPr>
        <w:t xml:space="preserve"> nature des prestations sous-traitées ;</w:t>
      </w:r>
    </w:p>
    <w:p w14:paraId="14E1BB58" w14:textId="77777777" w:rsidR="006745AC" w:rsidRPr="004A757D" w:rsidRDefault="006745AC" w:rsidP="005F09D4">
      <w:pPr>
        <w:pStyle w:val="NormalWeb"/>
        <w:numPr>
          <w:ilvl w:val="0"/>
          <w:numId w:val="24"/>
        </w:numPr>
        <w:spacing w:after="0"/>
        <w:jc w:val="both"/>
        <w:rPr>
          <w:rFonts w:ascii="Marianne" w:hAnsi="Marianne"/>
          <w:sz w:val="20"/>
          <w:szCs w:val="20"/>
        </w:rPr>
      </w:pPr>
      <w:proofErr w:type="gramStart"/>
      <w:r w:rsidRPr="004A757D">
        <w:rPr>
          <w:rFonts w:ascii="Marianne" w:hAnsi="Marianne" w:cs="Liberation Sans"/>
          <w:color w:val="000000"/>
          <w:sz w:val="20"/>
          <w:szCs w:val="20"/>
        </w:rPr>
        <w:t>le</w:t>
      </w:r>
      <w:proofErr w:type="gramEnd"/>
      <w:r w:rsidRPr="004A757D">
        <w:rPr>
          <w:rFonts w:ascii="Marianne" w:hAnsi="Marianne" w:cs="Liberation Sans"/>
          <w:color w:val="000000"/>
          <w:sz w:val="20"/>
          <w:szCs w:val="20"/>
        </w:rPr>
        <w:t xml:space="preserve"> nom, la raison ou la dénomination sociale et l’adresse du sous-traitant proposé ;</w:t>
      </w:r>
    </w:p>
    <w:p w14:paraId="32DCE960" w14:textId="77777777" w:rsidR="006745AC" w:rsidRPr="004A757D" w:rsidRDefault="006745AC" w:rsidP="005F09D4">
      <w:pPr>
        <w:pStyle w:val="NormalWeb"/>
        <w:numPr>
          <w:ilvl w:val="0"/>
          <w:numId w:val="24"/>
        </w:numPr>
        <w:spacing w:after="0"/>
        <w:jc w:val="both"/>
        <w:rPr>
          <w:rFonts w:ascii="Marianne" w:hAnsi="Marianne"/>
          <w:sz w:val="20"/>
          <w:szCs w:val="20"/>
        </w:rPr>
      </w:pPr>
      <w:proofErr w:type="gramStart"/>
      <w:r w:rsidRPr="004A757D">
        <w:rPr>
          <w:rFonts w:ascii="Marianne" w:hAnsi="Marianne" w:cs="Liberation Sans"/>
          <w:color w:val="000000"/>
          <w:sz w:val="20"/>
          <w:szCs w:val="20"/>
        </w:rPr>
        <w:t>le</w:t>
      </w:r>
      <w:proofErr w:type="gramEnd"/>
      <w:r w:rsidRPr="004A757D">
        <w:rPr>
          <w:rFonts w:ascii="Marianne" w:hAnsi="Marianne" w:cs="Liberation Sans"/>
          <w:color w:val="000000"/>
          <w:sz w:val="20"/>
          <w:szCs w:val="20"/>
        </w:rPr>
        <w:t xml:space="preserve"> montant maximum des sommes à verser au sous-traitant ;</w:t>
      </w:r>
    </w:p>
    <w:p w14:paraId="5FF1C983" w14:textId="77777777" w:rsidR="006745AC" w:rsidRPr="004A757D" w:rsidRDefault="006745AC" w:rsidP="005F09D4">
      <w:pPr>
        <w:pStyle w:val="NormalWeb"/>
        <w:numPr>
          <w:ilvl w:val="0"/>
          <w:numId w:val="24"/>
        </w:numPr>
        <w:spacing w:after="0"/>
        <w:jc w:val="both"/>
        <w:rPr>
          <w:rFonts w:ascii="Marianne" w:hAnsi="Marianne"/>
          <w:sz w:val="20"/>
          <w:szCs w:val="20"/>
        </w:rPr>
      </w:pPr>
      <w:proofErr w:type="gramStart"/>
      <w:r w:rsidRPr="004A757D">
        <w:rPr>
          <w:rFonts w:ascii="Marianne" w:hAnsi="Marianne" w:cs="Liberation Sans"/>
          <w:color w:val="000000"/>
          <w:sz w:val="20"/>
          <w:szCs w:val="20"/>
        </w:rPr>
        <w:t>les</w:t>
      </w:r>
      <w:proofErr w:type="gramEnd"/>
      <w:r w:rsidRPr="004A757D">
        <w:rPr>
          <w:rFonts w:ascii="Marianne" w:hAnsi="Marianne" w:cs="Liberation Sans"/>
          <w:color w:val="000000"/>
          <w:sz w:val="20"/>
          <w:szCs w:val="20"/>
        </w:rPr>
        <w:t xml:space="preserve"> conditions de paiement prévues par le projet de contrat de sous-traitance et, le cas échéant, les modalités de variation des prix ;</w:t>
      </w:r>
    </w:p>
    <w:p w14:paraId="59CC84EC" w14:textId="77777777" w:rsidR="006745AC" w:rsidRPr="004A757D" w:rsidRDefault="006745AC" w:rsidP="005F09D4">
      <w:pPr>
        <w:pStyle w:val="NormalWeb"/>
        <w:numPr>
          <w:ilvl w:val="0"/>
          <w:numId w:val="24"/>
        </w:numPr>
        <w:spacing w:after="0"/>
        <w:jc w:val="both"/>
        <w:rPr>
          <w:rFonts w:ascii="Marianne" w:hAnsi="Marianne"/>
          <w:sz w:val="20"/>
          <w:szCs w:val="20"/>
        </w:rPr>
      </w:pPr>
      <w:proofErr w:type="gramStart"/>
      <w:r w:rsidRPr="004A757D">
        <w:rPr>
          <w:rFonts w:ascii="Marianne" w:hAnsi="Marianne" w:cs="Liberation Sans"/>
          <w:color w:val="000000"/>
          <w:sz w:val="20"/>
          <w:szCs w:val="20"/>
        </w:rPr>
        <w:t>les</w:t>
      </w:r>
      <w:proofErr w:type="gramEnd"/>
      <w:r w:rsidRPr="004A757D">
        <w:rPr>
          <w:rFonts w:ascii="Marianne" w:hAnsi="Marianne" w:cs="Liberation Sans"/>
          <w:color w:val="000000"/>
          <w:sz w:val="20"/>
          <w:szCs w:val="20"/>
        </w:rPr>
        <w:t xml:space="preserve"> capacités du sous-traitant sur lesquelles le candidat s’appuie.</w:t>
      </w:r>
    </w:p>
    <w:p w14:paraId="161445E0" w14:textId="7C6B3E91"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Le soumissionnaire remet également à l’acheteur une déclaration du sous-traitant indiquant qu’il n’est placé dans un cas d’exclusion mentionné par les dispositions législatives des sections 1 et 2 du chapitre Ier du titre IV</w:t>
      </w:r>
      <w:r w:rsidR="00491EAE">
        <w:rPr>
          <w:rFonts w:ascii="Marianne" w:hAnsi="Marianne" w:cs="Liberation Sans"/>
          <w:color w:val="000000"/>
          <w:sz w:val="20"/>
          <w:szCs w:val="20"/>
        </w:rPr>
        <w:t xml:space="preserve"> du code de la commande publique</w:t>
      </w:r>
      <w:r w:rsidRPr="004A757D">
        <w:rPr>
          <w:rFonts w:ascii="Marianne" w:hAnsi="Marianne" w:cs="Liberation Sans"/>
          <w:color w:val="000000"/>
          <w:sz w:val="20"/>
          <w:szCs w:val="20"/>
        </w:rPr>
        <w:t>.</w:t>
      </w:r>
    </w:p>
    <w:p w14:paraId="22C96AAF" w14:textId="77777777" w:rsidR="006745AC" w:rsidRDefault="006745AC" w:rsidP="005F09D4">
      <w:pPr>
        <w:pStyle w:val="NormalWeb"/>
        <w:jc w:val="both"/>
        <w:rPr>
          <w:rFonts w:ascii="Marianne" w:hAnsi="Marianne" w:cs="Liberation Sans"/>
          <w:color w:val="000000"/>
          <w:sz w:val="20"/>
          <w:szCs w:val="20"/>
        </w:rPr>
      </w:pPr>
      <w:r w:rsidRPr="004A757D">
        <w:rPr>
          <w:rFonts w:ascii="Marianne" w:hAnsi="Marianne" w:cs="Liberation Sans"/>
          <w:color w:val="000000"/>
          <w:sz w:val="20"/>
          <w:szCs w:val="20"/>
        </w:rPr>
        <w:t>La notification du marché emporte acceptation du sous-traitant et agrément des conditions de paiement.</w:t>
      </w:r>
    </w:p>
    <w:p w14:paraId="3AEF9DDA" w14:textId="77777777" w:rsidR="00CA7F59" w:rsidRDefault="00CA7F59" w:rsidP="005F09D4">
      <w:pPr>
        <w:pStyle w:val="NormalWeb"/>
        <w:jc w:val="both"/>
        <w:rPr>
          <w:rFonts w:ascii="Marianne" w:hAnsi="Marianne" w:cs="Liberation Sans"/>
          <w:color w:val="000000"/>
          <w:sz w:val="20"/>
          <w:szCs w:val="20"/>
        </w:rPr>
      </w:pPr>
    </w:p>
    <w:p w14:paraId="159ADD55" w14:textId="77777777" w:rsidR="00CA7F59" w:rsidRDefault="00CA7F59" w:rsidP="005F09D4">
      <w:pPr>
        <w:pStyle w:val="NormalWeb"/>
        <w:jc w:val="both"/>
        <w:rPr>
          <w:rFonts w:ascii="Marianne" w:hAnsi="Marianne" w:cs="Liberation Sans"/>
          <w:color w:val="000000"/>
          <w:sz w:val="20"/>
          <w:szCs w:val="20"/>
        </w:rPr>
      </w:pPr>
    </w:p>
    <w:p w14:paraId="4405034F" w14:textId="77777777" w:rsidR="00CA7F59" w:rsidRDefault="00CA7F59" w:rsidP="00A71ABD">
      <w:pPr>
        <w:pStyle w:val="Titre3"/>
        <w:rPr>
          <w:sz w:val="20"/>
          <w:szCs w:val="22"/>
        </w:rPr>
      </w:pPr>
      <w:bookmarkStart w:id="91" w:name="__RefHeading___Toc9224_184508308"/>
      <w:bookmarkStart w:id="92" w:name="_Toc191471049"/>
      <w:bookmarkEnd w:id="91"/>
    </w:p>
    <w:p w14:paraId="240E79EB" w14:textId="4BC447D8" w:rsidR="006745AC" w:rsidRPr="00A71ABD" w:rsidRDefault="006745AC" w:rsidP="00A71ABD">
      <w:pPr>
        <w:pStyle w:val="Titre3"/>
        <w:rPr>
          <w:sz w:val="20"/>
          <w:szCs w:val="22"/>
        </w:rPr>
      </w:pPr>
      <w:bookmarkStart w:id="93" w:name="_Toc232429525"/>
      <w:r w:rsidRPr="00A71ABD">
        <w:rPr>
          <w:sz w:val="20"/>
          <w:szCs w:val="22"/>
        </w:rPr>
        <w:t>1</w:t>
      </w:r>
      <w:r w:rsidR="00057D63" w:rsidRPr="00A71ABD">
        <w:rPr>
          <w:sz w:val="20"/>
          <w:szCs w:val="22"/>
        </w:rPr>
        <w:t>0</w:t>
      </w:r>
      <w:r w:rsidRPr="00A71ABD">
        <w:rPr>
          <w:sz w:val="20"/>
          <w:szCs w:val="22"/>
        </w:rPr>
        <w:t>.2 Déclaration de sous-traitance après notification du marché</w:t>
      </w:r>
      <w:bookmarkEnd w:id="92"/>
      <w:bookmarkEnd w:id="93"/>
    </w:p>
    <w:p w14:paraId="5A67E4A4" w14:textId="3EA91310"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 xml:space="preserve">Lorsque la déclaration de sous-traitance intervient après la notification du marché, le titulaire remet </w:t>
      </w:r>
      <w:r w:rsidR="008E5FE6">
        <w:rPr>
          <w:rFonts w:ascii="Marianne" w:hAnsi="Marianne" w:cs="Liberation Sans"/>
          <w:color w:val="000000"/>
          <w:sz w:val="20"/>
          <w:szCs w:val="20"/>
        </w:rPr>
        <w:t>au</w:t>
      </w:r>
      <w:r w:rsidR="00324B6C">
        <w:rPr>
          <w:rFonts w:ascii="Marianne" w:hAnsi="Marianne" w:cs="Liberation Sans"/>
          <w:color w:val="000000"/>
          <w:sz w:val="20"/>
          <w:szCs w:val="20"/>
        </w:rPr>
        <w:t>x pouvoirs adjudicateurs associés</w:t>
      </w:r>
      <w:r w:rsidRPr="00324B6C">
        <w:rPr>
          <w:rFonts w:ascii="Marianne" w:hAnsi="Marianne" w:cs="Liberation Sans"/>
          <w:sz w:val="20"/>
          <w:szCs w:val="20"/>
        </w:rPr>
        <w:t xml:space="preserve"> </w:t>
      </w:r>
      <w:r w:rsidRPr="004A757D">
        <w:rPr>
          <w:rFonts w:ascii="Marianne" w:hAnsi="Marianne" w:cs="Liberation Sans"/>
          <w:color w:val="000000"/>
          <w:sz w:val="20"/>
          <w:szCs w:val="20"/>
        </w:rPr>
        <w:t>contre récépissé ou lui adresse par lettre recommandée avec demande d’avis de réception, un acte spécial de sous-traitance contenant les renseignements mentionnés à l’article R. 2193-1 du Code de la commande publique.</w:t>
      </w:r>
    </w:p>
    <w:p w14:paraId="5EBB513A"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L’acceptation du sous-traitant et l’agrément des conditions de paiement sont constatés par la signature de l’acte spécial de sous-traitance.</w:t>
      </w:r>
    </w:p>
    <w:p w14:paraId="5327FC41" w14:textId="173083C8" w:rsidR="006745AC" w:rsidRPr="00A71ABD" w:rsidRDefault="006745AC" w:rsidP="00A71ABD">
      <w:pPr>
        <w:pStyle w:val="Titre3"/>
        <w:rPr>
          <w:sz w:val="20"/>
          <w:szCs w:val="22"/>
        </w:rPr>
      </w:pPr>
      <w:bookmarkStart w:id="94" w:name="__RefHeading___Toc9226_184508308"/>
      <w:bookmarkStart w:id="95" w:name="_Toc191471050"/>
      <w:bookmarkStart w:id="96" w:name="_Toc232429526"/>
      <w:bookmarkEnd w:id="94"/>
      <w:r w:rsidRPr="00A71ABD">
        <w:rPr>
          <w:sz w:val="20"/>
          <w:szCs w:val="22"/>
        </w:rPr>
        <w:t>1</w:t>
      </w:r>
      <w:r w:rsidR="00057D63" w:rsidRPr="00A71ABD">
        <w:rPr>
          <w:sz w:val="20"/>
          <w:szCs w:val="22"/>
        </w:rPr>
        <w:t>0</w:t>
      </w:r>
      <w:r w:rsidRPr="00A71ABD">
        <w:rPr>
          <w:sz w:val="20"/>
          <w:szCs w:val="22"/>
        </w:rPr>
        <w:t>.3 Paiement des sous-traitants</w:t>
      </w:r>
      <w:bookmarkEnd w:id="95"/>
      <w:bookmarkEnd w:id="96"/>
    </w:p>
    <w:p w14:paraId="40052FD1"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Lorsque le montant du contrat de sous-traitance est égal ou supérieur à 600,00 € TTC, le sous-traitant est payé directement, pour la partie du marché dont il assure l’exécution.</w:t>
      </w:r>
    </w:p>
    <w:p w14:paraId="2208357A" w14:textId="77777777"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Le paiement des sous-traitants en paiement direct est effectué sur la base des pièces justificatives, revêtues de l’acceptation du titulaire du marché et transmises par celui-ci, conformément aux modalités de paiement prévues dans le contrat de sous-traitance.</w:t>
      </w:r>
    </w:p>
    <w:p w14:paraId="5580F643" w14:textId="77777777" w:rsidR="00CA7F59" w:rsidRDefault="006745AC" w:rsidP="005F09D4">
      <w:pPr>
        <w:pStyle w:val="NormalWeb"/>
        <w:jc w:val="both"/>
        <w:rPr>
          <w:rFonts w:ascii="Marianne" w:hAnsi="Marianne" w:cs="Liberation Sans"/>
          <w:color w:val="000000"/>
          <w:sz w:val="20"/>
          <w:szCs w:val="20"/>
        </w:rPr>
      </w:pPr>
      <w:r w:rsidRPr="004A757D">
        <w:rPr>
          <w:rFonts w:ascii="Marianne" w:hAnsi="Marianne" w:cs="Liberation Sans"/>
          <w:color w:val="000000"/>
          <w:sz w:val="20"/>
          <w:szCs w:val="20"/>
        </w:rPr>
        <w:t>Les paiements ne peuvent intervenir qu’après service fait.</w:t>
      </w:r>
    </w:p>
    <w:p w14:paraId="62C53E52" w14:textId="46E18A3C" w:rsidR="006745AC" w:rsidRPr="004A757D" w:rsidRDefault="006745AC" w:rsidP="005F09D4">
      <w:pPr>
        <w:pStyle w:val="NormalWeb"/>
        <w:jc w:val="both"/>
        <w:rPr>
          <w:rFonts w:ascii="Marianne" w:hAnsi="Marianne"/>
          <w:sz w:val="20"/>
          <w:szCs w:val="20"/>
        </w:rPr>
      </w:pPr>
      <w:r w:rsidRPr="004A757D">
        <w:rPr>
          <w:rFonts w:ascii="Marianne" w:hAnsi="Marianne" w:cs="Liberation Sans"/>
          <w:color w:val="000000"/>
          <w:sz w:val="20"/>
          <w:szCs w:val="20"/>
        </w:rPr>
        <w:t>Les règles de rédaction de la facturation sont identiques à celles du titulaire.</w:t>
      </w:r>
    </w:p>
    <w:p w14:paraId="1EE816F6" w14:textId="77777777" w:rsidR="006745AC" w:rsidRPr="004A757D" w:rsidRDefault="006745AC" w:rsidP="005F09D4">
      <w:pPr>
        <w:pStyle w:val="Standard"/>
        <w:spacing w:line="232" w:lineRule="auto"/>
        <w:jc w:val="both"/>
        <w:rPr>
          <w:rFonts w:ascii="Marianne" w:eastAsia="Arial" w:hAnsi="Marianne" w:cs="Arial"/>
          <w:color w:val="000000"/>
          <w:sz w:val="20"/>
          <w:szCs w:val="20"/>
        </w:rPr>
      </w:pPr>
    </w:p>
    <w:p w14:paraId="48C5980F" w14:textId="1F4EACF9" w:rsidR="006745AC" w:rsidRPr="004A757D" w:rsidRDefault="006745AC" w:rsidP="005F09D4">
      <w:pPr>
        <w:pStyle w:val="Titre2"/>
        <w:jc w:val="both"/>
        <w:rPr>
          <w:rFonts w:eastAsia="Arial"/>
          <w:sz w:val="20"/>
          <w:szCs w:val="20"/>
        </w:rPr>
      </w:pPr>
      <w:bookmarkStart w:id="97" w:name="_Toc191471051"/>
      <w:bookmarkStart w:id="98" w:name="_Toc232429527"/>
      <w:r w:rsidRPr="004A757D">
        <w:rPr>
          <w:rFonts w:eastAsia="Arial"/>
          <w:sz w:val="20"/>
          <w:szCs w:val="20"/>
        </w:rPr>
        <w:t>Section 1</w:t>
      </w:r>
      <w:r w:rsidR="00057D63" w:rsidRPr="004A757D">
        <w:rPr>
          <w:rFonts w:eastAsia="Arial"/>
          <w:sz w:val="20"/>
          <w:szCs w:val="20"/>
        </w:rPr>
        <w:t>1</w:t>
      </w:r>
      <w:r w:rsidRPr="004A757D">
        <w:rPr>
          <w:rFonts w:eastAsia="Arial"/>
          <w:sz w:val="20"/>
          <w:szCs w:val="20"/>
        </w:rPr>
        <w:t>. Résiliation</w:t>
      </w:r>
      <w:bookmarkEnd w:id="97"/>
      <w:bookmarkEnd w:id="98"/>
      <w:r w:rsidRPr="004A757D">
        <w:rPr>
          <w:rFonts w:eastAsia="Arial"/>
          <w:sz w:val="20"/>
          <w:szCs w:val="20"/>
        </w:rPr>
        <w:t xml:space="preserve"> </w:t>
      </w:r>
    </w:p>
    <w:p w14:paraId="1A640D06" w14:textId="3B3C46E1" w:rsidR="006745AC" w:rsidRPr="004A757D" w:rsidRDefault="006745AC" w:rsidP="005F09D4">
      <w:pPr>
        <w:pStyle w:val="Titre3"/>
        <w:jc w:val="both"/>
        <w:rPr>
          <w:rFonts w:eastAsia="MS Mincho" w:cs="Arial Gras"/>
          <w:sz w:val="20"/>
          <w:szCs w:val="20"/>
        </w:rPr>
      </w:pPr>
      <w:bookmarkStart w:id="99" w:name="__RefHeading___Toc12013_423986525"/>
      <w:bookmarkStart w:id="100" w:name="_Toc191471052"/>
      <w:bookmarkStart w:id="101" w:name="_Toc232429528"/>
      <w:r w:rsidRPr="004A757D">
        <w:rPr>
          <w:sz w:val="20"/>
          <w:szCs w:val="20"/>
        </w:rPr>
        <w:t>1</w:t>
      </w:r>
      <w:r w:rsidR="00057D63" w:rsidRPr="004A757D">
        <w:rPr>
          <w:sz w:val="20"/>
          <w:szCs w:val="20"/>
        </w:rPr>
        <w:t>1</w:t>
      </w:r>
      <w:r w:rsidRPr="004A757D">
        <w:rPr>
          <w:sz w:val="20"/>
          <w:szCs w:val="20"/>
        </w:rPr>
        <w:t>.1 Résiliation de plein droit</w:t>
      </w:r>
      <w:bookmarkEnd w:id="99"/>
      <w:bookmarkEnd w:id="100"/>
      <w:bookmarkEnd w:id="101"/>
    </w:p>
    <w:p w14:paraId="0B544EC3" w14:textId="77777777" w:rsidR="006745AC" w:rsidRPr="004A757D" w:rsidRDefault="006745AC" w:rsidP="005F09D4">
      <w:pPr>
        <w:pStyle w:val="Standard"/>
        <w:jc w:val="both"/>
        <w:rPr>
          <w:rFonts w:ascii="Marianne" w:eastAsia="Arial" w:hAnsi="Marianne" w:cs="Arial"/>
          <w:color w:val="000000"/>
          <w:sz w:val="20"/>
          <w:szCs w:val="20"/>
        </w:rPr>
      </w:pPr>
    </w:p>
    <w:p w14:paraId="3C5E4F6E" w14:textId="52422B26" w:rsidR="006745AC" w:rsidRPr="004A757D" w:rsidRDefault="006745AC" w:rsidP="005F09D4">
      <w:pPr>
        <w:pStyle w:val="Standard"/>
        <w:jc w:val="both"/>
        <w:rPr>
          <w:rFonts w:ascii="Marianne" w:eastAsia="Arial" w:hAnsi="Marianne" w:cs="Arial"/>
          <w:color w:val="000000"/>
          <w:sz w:val="20"/>
          <w:szCs w:val="20"/>
        </w:rPr>
      </w:pPr>
      <w:r w:rsidRPr="004A757D">
        <w:rPr>
          <w:rFonts w:ascii="Marianne" w:eastAsia="Arial" w:hAnsi="Marianne" w:cs="Arial"/>
          <w:color w:val="000000"/>
          <w:sz w:val="20"/>
          <w:szCs w:val="20"/>
        </w:rPr>
        <w:t>Par dérogation à l’article 41.2 du CCAG-FCS</w:t>
      </w:r>
      <w:r w:rsidRPr="004A757D">
        <w:rPr>
          <w:rFonts w:ascii="Marianne" w:eastAsia="Arial" w:hAnsi="Marianne" w:cs="Arial"/>
          <w:b/>
          <w:bCs/>
          <w:color w:val="000000"/>
          <w:sz w:val="20"/>
          <w:szCs w:val="20"/>
        </w:rPr>
        <w:t xml:space="preserve">, </w:t>
      </w:r>
      <w:r w:rsidRPr="004A757D">
        <w:rPr>
          <w:rFonts w:ascii="Marianne" w:eastAsia="Arial" w:hAnsi="Marianne" w:cs="Arial"/>
          <w:color w:val="000000"/>
          <w:sz w:val="20"/>
          <w:szCs w:val="20"/>
        </w:rPr>
        <w:t>en cas de défaut de livraison des prestati</w:t>
      </w:r>
      <w:r w:rsidR="006D230E">
        <w:rPr>
          <w:rFonts w:ascii="Marianne" w:eastAsia="Arial" w:hAnsi="Marianne" w:cs="Arial"/>
          <w:color w:val="000000"/>
          <w:sz w:val="20"/>
          <w:szCs w:val="20"/>
        </w:rPr>
        <w:t>ons attendues, le contrat peut</w:t>
      </w:r>
      <w:r w:rsidRPr="004A757D">
        <w:rPr>
          <w:rFonts w:ascii="Marianne" w:eastAsia="Arial" w:hAnsi="Marianne" w:cs="Arial"/>
          <w:color w:val="000000"/>
          <w:sz w:val="20"/>
          <w:szCs w:val="20"/>
        </w:rPr>
        <w:t xml:space="preserve"> être résilié, sans mise en demeure préalable, au seul constat de l’absence de livraison du nombre de </w:t>
      </w:r>
      <w:r w:rsidR="00C622DE">
        <w:rPr>
          <w:rFonts w:ascii="Marianne" w:eastAsia="Arial" w:hAnsi="Marianne" w:cs="Arial"/>
          <w:color w:val="000000"/>
          <w:sz w:val="20"/>
          <w:szCs w:val="20"/>
        </w:rPr>
        <w:t>chambres</w:t>
      </w:r>
      <w:r w:rsidRPr="004A757D">
        <w:rPr>
          <w:rFonts w:ascii="Marianne" w:eastAsia="Arial" w:hAnsi="Marianne" w:cs="Arial"/>
          <w:color w:val="000000"/>
          <w:sz w:val="20"/>
          <w:szCs w:val="20"/>
        </w:rPr>
        <w:t xml:space="preserve"> attendues aux échéances des troisième et sixième mois d’exécution du marché</w:t>
      </w:r>
      <w:r w:rsidR="006D230E">
        <w:rPr>
          <w:rFonts w:ascii="Marianne" w:eastAsia="Arial" w:hAnsi="Marianne" w:cs="Arial"/>
          <w:color w:val="000000"/>
          <w:sz w:val="20"/>
          <w:szCs w:val="20"/>
        </w:rPr>
        <w:t>. Cette résiliation intervient</w:t>
      </w:r>
      <w:r w:rsidRPr="004A757D">
        <w:rPr>
          <w:rFonts w:ascii="Marianne" w:eastAsia="Arial" w:hAnsi="Marianne" w:cs="Arial"/>
          <w:color w:val="000000"/>
          <w:sz w:val="20"/>
          <w:szCs w:val="20"/>
        </w:rPr>
        <w:t xml:space="preserve"> aux frais et risques du titulaire.</w:t>
      </w:r>
    </w:p>
    <w:p w14:paraId="0919F878" w14:textId="77777777" w:rsidR="006745AC" w:rsidRPr="004A757D" w:rsidRDefault="006745AC" w:rsidP="005F09D4">
      <w:pPr>
        <w:pStyle w:val="Standard"/>
        <w:jc w:val="both"/>
        <w:rPr>
          <w:rFonts w:ascii="Marianne" w:eastAsia="Arial" w:hAnsi="Marianne" w:cs="Arial"/>
          <w:color w:val="000000"/>
          <w:sz w:val="20"/>
          <w:szCs w:val="20"/>
        </w:rPr>
      </w:pPr>
    </w:p>
    <w:p w14:paraId="4A2DAD2F" w14:textId="1277FA8F" w:rsidR="006745AC" w:rsidRPr="004A757D" w:rsidRDefault="006745AC" w:rsidP="005F09D4">
      <w:pPr>
        <w:pStyle w:val="Titre3"/>
        <w:jc w:val="both"/>
        <w:rPr>
          <w:rFonts w:eastAsia="MS Mincho" w:cs="Arial Gras"/>
          <w:sz w:val="20"/>
          <w:szCs w:val="20"/>
        </w:rPr>
      </w:pPr>
      <w:bookmarkStart w:id="102" w:name="__RefHeading___Toc12017_423986525"/>
      <w:bookmarkStart w:id="103" w:name="_Toc191471054"/>
      <w:bookmarkStart w:id="104" w:name="_Toc232429529"/>
      <w:r w:rsidRPr="004A757D">
        <w:rPr>
          <w:sz w:val="20"/>
          <w:szCs w:val="20"/>
        </w:rPr>
        <w:t>1</w:t>
      </w:r>
      <w:r w:rsidR="00057D63" w:rsidRPr="004A757D">
        <w:rPr>
          <w:sz w:val="20"/>
          <w:szCs w:val="20"/>
        </w:rPr>
        <w:t>1</w:t>
      </w:r>
      <w:r w:rsidRPr="004A757D">
        <w:rPr>
          <w:sz w:val="20"/>
          <w:szCs w:val="20"/>
        </w:rPr>
        <w:t>.</w:t>
      </w:r>
      <w:r w:rsidR="00AE1E55" w:rsidRPr="004A757D">
        <w:rPr>
          <w:sz w:val="20"/>
          <w:szCs w:val="20"/>
        </w:rPr>
        <w:t>2</w:t>
      </w:r>
      <w:r w:rsidRPr="004A757D">
        <w:rPr>
          <w:sz w:val="20"/>
          <w:szCs w:val="20"/>
        </w:rPr>
        <w:t xml:space="preserve"> Résiliation pour motif d’intérêt général</w:t>
      </w:r>
      <w:bookmarkEnd w:id="102"/>
      <w:bookmarkEnd w:id="103"/>
      <w:bookmarkEnd w:id="104"/>
    </w:p>
    <w:p w14:paraId="71F0E7FC" w14:textId="7652909E" w:rsidR="006745AC" w:rsidRPr="004A757D" w:rsidRDefault="006745AC"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 xml:space="preserve">Dans le </w:t>
      </w:r>
      <w:r w:rsidR="006D230E">
        <w:rPr>
          <w:rFonts w:ascii="Marianne" w:eastAsia="Arial" w:hAnsi="Marianne" w:cs="Arial"/>
          <w:color w:val="000000"/>
          <w:sz w:val="20"/>
          <w:szCs w:val="20"/>
        </w:rPr>
        <w:t>cas où il est mis fin au marché pour</w:t>
      </w:r>
      <w:r w:rsidRPr="004A757D">
        <w:rPr>
          <w:rFonts w:ascii="Marianne" w:eastAsia="Arial" w:hAnsi="Marianne" w:cs="Arial"/>
          <w:color w:val="000000"/>
          <w:sz w:val="20"/>
          <w:szCs w:val="20"/>
        </w:rPr>
        <w:t xml:space="preserve"> motif d’</w:t>
      </w:r>
      <w:r w:rsidR="006D230E">
        <w:rPr>
          <w:rFonts w:ascii="Marianne" w:eastAsia="Arial" w:hAnsi="Marianne" w:cs="Arial"/>
          <w:color w:val="000000"/>
          <w:sz w:val="20"/>
          <w:szCs w:val="20"/>
        </w:rPr>
        <w:t>intérêt général, celui-ci est r</w:t>
      </w:r>
      <w:r w:rsidRPr="004A757D">
        <w:rPr>
          <w:rFonts w:ascii="Marianne" w:eastAsia="Arial" w:hAnsi="Marianne" w:cs="Arial"/>
          <w:color w:val="000000"/>
          <w:sz w:val="20"/>
          <w:szCs w:val="20"/>
        </w:rPr>
        <w:t>ésilié à la date fixée dans la décision notifiée au titulaire par lettre recommandée avec accusé de réception.</w:t>
      </w:r>
    </w:p>
    <w:p w14:paraId="4200956C"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p>
    <w:p w14:paraId="2B713936" w14:textId="27C579BF" w:rsidR="006745AC" w:rsidRPr="004A757D" w:rsidRDefault="006745AC"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 xml:space="preserve">Le </w:t>
      </w:r>
      <w:r w:rsidR="006D230E">
        <w:rPr>
          <w:rFonts w:ascii="Marianne" w:eastAsia="Arial" w:hAnsi="Marianne" w:cs="Arial"/>
          <w:color w:val="000000"/>
          <w:sz w:val="20"/>
          <w:szCs w:val="20"/>
        </w:rPr>
        <w:t>paiement des prestations se fait</w:t>
      </w:r>
      <w:r w:rsidRPr="004A757D">
        <w:rPr>
          <w:rFonts w:ascii="Marianne" w:eastAsia="Arial" w:hAnsi="Marianne" w:cs="Arial"/>
          <w:color w:val="000000"/>
          <w:sz w:val="20"/>
          <w:szCs w:val="20"/>
        </w:rPr>
        <w:t xml:space="preserve"> au prorata des prestations réellement exécutées.</w:t>
      </w:r>
    </w:p>
    <w:p w14:paraId="31AC9274" w14:textId="77777777" w:rsidR="006745AC" w:rsidRPr="004A757D" w:rsidRDefault="006745AC" w:rsidP="005F09D4">
      <w:pPr>
        <w:pStyle w:val="Standard"/>
        <w:spacing w:line="0" w:lineRule="atLeast"/>
        <w:jc w:val="both"/>
        <w:rPr>
          <w:rFonts w:ascii="Marianne" w:eastAsia="Arial" w:hAnsi="Marianne" w:cs="Arial"/>
          <w:color w:val="000000"/>
          <w:sz w:val="20"/>
          <w:szCs w:val="20"/>
        </w:rPr>
      </w:pPr>
    </w:p>
    <w:p w14:paraId="70C16F62" w14:textId="2A47CE2C" w:rsidR="004A757D" w:rsidRPr="004A757D" w:rsidRDefault="006745AC"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 xml:space="preserve">Par dérogation à l'article 38 du </w:t>
      </w:r>
      <w:r w:rsidR="006D230E">
        <w:rPr>
          <w:rFonts w:ascii="Marianne" w:eastAsia="Arial" w:hAnsi="Marianne" w:cs="Arial"/>
          <w:color w:val="000000"/>
          <w:sz w:val="20"/>
          <w:szCs w:val="20"/>
        </w:rPr>
        <w:t>CCAG-FCS, le titulaire ne peut</w:t>
      </w:r>
      <w:r w:rsidRPr="004A757D">
        <w:rPr>
          <w:rFonts w:ascii="Marianne" w:eastAsia="Arial" w:hAnsi="Marianne" w:cs="Arial"/>
          <w:color w:val="000000"/>
          <w:sz w:val="20"/>
          <w:szCs w:val="20"/>
        </w:rPr>
        <w:t xml:space="preserve"> prétendre au versement d’une indemnisation en cas de résiliation pour motif d’intérêt général.</w:t>
      </w:r>
    </w:p>
    <w:p w14:paraId="37625FE3" w14:textId="09782D72" w:rsidR="00EC6C74" w:rsidRPr="004A757D" w:rsidRDefault="00EC6C74" w:rsidP="005F09D4">
      <w:pPr>
        <w:pStyle w:val="Standard"/>
        <w:spacing w:line="0" w:lineRule="atLeast"/>
        <w:jc w:val="both"/>
        <w:rPr>
          <w:rFonts w:ascii="Marianne" w:eastAsia="Arial" w:hAnsi="Marianne" w:cs="Arial"/>
          <w:b/>
          <w:color w:val="000000"/>
          <w:sz w:val="20"/>
          <w:szCs w:val="20"/>
        </w:rPr>
      </w:pPr>
    </w:p>
    <w:p w14:paraId="73594BFA" w14:textId="626AD460" w:rsidR="00830039" w:rsidRPr="00F16B02" w:rsidRDefault="00830039" w:rsidP="005F09D4">
      <w:pPr>
        <w:pStyle w:val="Titre3"/>
        <w:jc w:val="both"/>
        <w:rPr>
          <w:rFonts w:eastAsia="Arial"/>
          <w:sz w:val="20"/>
          <w:szCs w:val="22"/>
        </w:rPr>
      </w:pPr>
      <w:bookmarkStart w:id="105" w:name="_Toc232429530"/>
      <w:r w:rsidRPr="00F16B02">
        <w:rPr>
          <w:rFonts w:eastAsia="Arial"/>
          <w:sz w:val="20"/>
          <w:szCs w:val="22"/>
        </w:rPr>
        <w:t>11.3 Résiliation pour faute</w:t>
      </w:r>
      <w:bookmarkEnd w:id="105"/>
      <w:r w:rsidRPr="00F16B02">
        <w:rPr>
          <w:rFonts w:eastAsia="Arial"/>
          <w:sz w:val="20"/>
          <w:szCs w:val="22"/>
        </w:rPr>
        <w:t xml:space="preserve"> </w:t>
      </w:r>
    </w:p>
    <w:p w14:paraId="76CA50AB" w14:textId="092BC8B3" w:rsidR="00EC6C74" w:rsidRPr="004A757D" w:rsidRDefault="00EC6C74"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En cas d'inexécution totale ou partielle, ou de mauvaise exécution des obligations contractuelles par le titulaire, le pouvoi</w:t>
      </w:r>
      <w:r w:rsidR="006D230E">
        <w:rPr>
          <w:rFonts w:ascii="Marianne" w:eastAsia="Arial" w:hAnsi="Marianne" w:cs="Arial"/>
          <w:color w:val="000000"/>
          <w:sz w:val="20"/>
          <w:szCs w:val="20"/>
        </w:rPr>
        <w:t xml:space="preserve">r adjudicateur prononce </w:t>
      </w:r>
      <w:r w:rsidR="00D0103C" w:rsidRPr="004A757D">
        <w:rPr>
          <w:rFonts w:ascii="Marianne" w:eastAsia="Arial" w:hAnsi="Marianne" w:cs="Arial"/>
          <w:color w:val="000000"/>
          <w:sz w:val="20"/>
          <w:szCs w:val="20"/>
        </w:rPr>
        <w:t xml:space="preserve">unilatéralement </w:t>
      </w:r>
      <w:r w:rsidRPr="004A757D">
        <w:rPr>
          <w:rFonts w:ascii="Marianne" w:eastAsia="Arial" w:hAnsi="Marianne" w:cs="Arial"/>
          <w:color w:val="000000"/>
          <w:sz w:val="20"/>
          <w:szCs w:val="20"/>
        </w:rPr>
        <w:t>la résiliation du présent marché, après mise en demeure restée sans effet pendant un délai de quinze jours calendaires à compter de sa réception.</w:t>
      </w:r>
    </w:p>
    <w:p w14:paraId="19E86E6C" w14:textId="77777777" w:rsidR="00D0103C" w:rsidRPr="004A757D" w:rsidRDefault="00D0103C" w:rsidP="005F09D4">
      <w:pPr>
        <w:pStyle w:val="Standard"/>
        <w:spacing w:line="0" w:lineRule="atLeast"/>
        <w:jc w:val="both"/>
        <w:rPr>
          <w:rFonts w:ascii="Marianne" w:eastAsia="Arial" w:hAnsi="Marianne" w:cs="Arial"/>
          <w:color w:val="000000"/>
          <w:sz w:val="20"/>
          <w:szCs w:val="20"/>
        </w:rPr>
      </w:pPr>
    </w:p>
    <w:p w14:paraId="4A8599B2" w14:textId="77777777" w:rsidR="00EC6C74" w:rsidRPr="004A757D" w:rsidRDefault="00EC6C74"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Constituent notamment des manquements graves justifiant une résiliation pour faute :</w:t>
      </w:r>
    </w:p>
    <w:p w14:paraId="026618F6" w14:textId="77777777" w:rsidR="00EC6C74" w:rsidRPr="004A757D" w:rsidRDefault="00EC6C74" w:rsidP="005F09D4">
      <w:pPr>
        <w:pStyle w:val="Standard"/>
        <w:numPr>
          <w:ilvl w:val="0"/>
          <w:numId w:val="33"/>
        </w:numPr>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Le non-respect des engagements relatifs à l’accueil, la dignité, l’hygiène, la sécurité et la salubrité des personnes hébergées, notamment le non-respect des normes minimales de décence et de sécurité définies par les textes en vigueur ;</w:t>
      </w:r>
    </w:p>
    <w:p w14:paraId="21D839EF" w14:textId="1744DB8F" w:rsidR="00EC6C74" w:rsidRPr="004A757D" w:rsidRDefault="00EC6C74" w:rsidP="005F09D4">
      <w:pPr>
        <w:pStyle w:val="Standard"/>
        <w:numPr>
          <w:ilvl w:val="0"/>
          <w:numId w:val="33"/>
        </w:numPr>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La mise à disposition de chambres ou d’équipements manife</w:t>
      </w:r>
      <w:r w:rsidR="00D0103C" w:rsidRPr="004A757D">
        <w:rPr>
          <w:rFonts w:ascii="Marianne" w:eastAsia="Arial" w:hAnsi="Marianne" w:cs="Arial"/>
          <w:color w:val="000000"/>
          <w:sz w:val="20"/>
          <w:szCs w:val="20"/>
        </w:rPr>
        <w:t>stement dégradés, insalubres,</w:t>
      </w:r>
      <w:r w:rsidRPr="004A757D">
        <w:rPr>
          <w:rFonts w:ascii="Marianne" w:eastAsia="Arial" w:hAnsi="Marianne" w:cs="Arial"/>
          <w:color w:val="000000"/>
          <w:sz w:val="20"/>
          <w:szCs w:val="20"/>
        </w:rPr>
        <w:t xml:space="preserve"> in</w:t>
      </w:r>
      <w:r w:rsidR="00D0103C" w:rsidRPr="004A757D">
        <w:rPr>
          <w:rFonts w:ascii="Marianne" w:eastAsia="Arial" w:hAnsi="Marianne" w:cs="Arial"/>
          <w:color w:val="000000"/>
          <w:sz w:val="20"/>
          <w:szCs w:val="20"/>
        </w:rPr>
        <w:t xml:space="preserve">adaptés à un hébergement digne et excessivement éloignées des critères définis dans le </w:t>
      </w:r>
      <w:r w:rsidR="00C622DE">
        <w:rPr>
          <w:rFonts w:ascii="Marianne" w:eastAsia="Arial" w:hAnsi="Marianne" w:cs="Arial"/>
          <w:color w:val="000000"/>
          <w:sz w:val="20"/>
          <w:szCs w:val="20"/>
        </w:rPr>
        <w:t xml:space="preserve">présent </w:t>
      </w:r>
      <w:r w:rsidR="00D0103C" w:rsidRPr="004A757D">
        <w:rPr>
          <w:rFonts w:ascii="Marianne" w:eastAsia="Arial" w:hAnsi="Marianne" w:cs="Arial"/>
          <w:color w:val="000000"/>
          <w:sz w:val="20"/>
          <w:szCs w:val="20"/>
        </w:rPr>
        <w:t>cahier des clauses techniques</w:t>
      </w:r>
      <w:r w:rsidR="006D230E">
        <w:rPr>
          <w:rFonts w:ascii="Marianne" w:eastAsia="Arial" w:hAnsi="Marianne" w:cs="Arial"/>
          <w:color w:val="000000"/>
          <w:sz w:val="20"/>
          <w:szCs w:val="20"/>
        </w:rPr>
        <w:t> ;</w:t>
      </w:r>
      <w:r w:rsidR="00D0103C" w:rsidRPr="004A757D">
        <w:rPr>
          <w:rFonts w:ascii="Marianne" w:eastAsia="Arial" w:hAnsi="Marianne" w:cs="Arial"/>
          <w:color w:val="000000"/>
          <w:sz w:val="20"/>
          <w:szCs w:val="20"/>
        </w:rPr>
        <w:t xml:space="preserve"> </w:t>
      </w:r>
    </w:p>
    <w:p w14:paraId="7F3351E0" w14:textId="77777777" w:rsidR="00EC6C74" w:rsidRPr="004A757D" w:rsidRDefault="00EC6C74" w:rsidP="005F09D4">
      <w:pPr>
        <w:pStyle w:val="Standard"/>
        <w:numPr>
          <w:ilvl w:val="0"/>
          <w:numId w:val="33"/>
        </w:numPr>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Le refus, l’entrave ou l’absence de coopération lors des contrôles diligentés par le pouvoir adjudicateur ou ses représentants, visant à vérifier la conformité des prestations et des conditions d’hébergement aux stipulations du marché ;</w:t>
      </w:r>
    </w:p>
    <w:p w14:paraId="6ED8FD3A" w14:textId="77777777" w:rsidR="00EC6C74" w:rsidRPr="004A757D" w:rsidRDefault="00EC6C74" w:rsidP="005F09D4">
      <w:pPr>
        <w:pStyle w:val="Standard"/>
        <w:numPr>
          <w:ilvl w:val="0"/>
          <w:numId w:val="33"/>
        </w:numPr>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L’accueil de personnes non désignées par le pouvoir adjudicateur dans les chambres réservées au titre du marché ;</w:t>
      </w:r>
    </w:p>
    <w:p w14:paraId="157787D8" w14:textId="46EC5A52" w:rsidR="00EC6C74" w:rsidRPr="00CA7F59" w:rsidRDefault="00EC6C74" w:rsidP="00E54DDE">
      <w:pPr>
        <w:pStyle w:val="Standard"/>
        <w:numPr>
          <w:ilvl w:val="0"/>
          <w:numId w:val="33"/>
        </w:numPr>
        <w:spacing w:line="0" w:lineRule="atLeast"/>
        <w:jc w:val="both"/>
        <w:rPr>
          <w:rFonts w:ascii="Marianne" w:eastAsia="Arial" w:hAnsi="Marianne" w:cs="Arial"/>
          <w:color w:val="000000"/>
          <w:sz w:val="20"/>
          <w:szCs w:val="20"/>
        </w:rPr>
      </w:pPr>
      <w:r w:rsidRPr="00CA7F59">
        <w:rPr>
          <w:rFonts w:ascii="Marianne" w:eastAsia="Arial" w:hAnsi="Marianne" w:cs="Arial"/>
          <w:color w:val="000000"/>
          <w:sz w:val="20"/>
          <w:szCs w:val="20"/>
        </w:rPr>
        <w:t>Le défaut de déclaration de tout incident grave impliquant une personne hébergée ou concernant les conditions d’hébergement ;</w:t>
      </w:r>
    </w:p>
    <w:p w14:paraId="25A320FE" w14:textId="4BE7A7A8" w:rsidR="00EC6C74" w:rsidRPr="004A757D" w:rsidRDefault="004A757D" w:rsidP="005F09D4">
      <w:pPr>
        <w:pStyle w:val="Standard"/>
        <w:numPr>
          <w:ilvl w:val="0"/>
          <w:numId w:val="33"/>
        </w:numPr>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Toute</w:t>
      </w:r>
      <w:r w:rsidR="00EC6C74" w:rsidRPr="004A757D">
        <w:rPr>
          <w:rFonts w:ascii="Marianne" w:eastAsia="Arial" w:hAnsi="Marianne" w:cs="Arial"/>
          <w:color w:val="000000"/>
          <w:sz w:val="20"/>
          <w:szCs w:val="20"/>
        </w:rPr>
        <w:t xml:space="preserve"> fausse déclaration ou omission d’éléments essentiels au moment de la passation ou de l’exécution du marché.</w:t>
      </w:r>
    </w:p>
    <w:p w14:paraId="6B1984E5" w14:textId="77777777" w:rsidR="00D0103C" w:rsidRPr="004A757D" w:rsidRDefault="00D0103C" w:rsidP="005F09D4">
      <w:pPr>
        <w:pStyle w:val="Standard"/>
        <w:spacing w:line="0" w:lineRule="atLeast"/>
        <w:ind w:left="720"/>
        <w:jc w:val="both"/>
        <w:rPr>
          <w:rFonts w:ascii="Marianne" w:eastAsia="Arial" w:hAnsi="Marianne" w:cs="Arial"/>
          <w:color w:val="000000"/>
          <w:sz w:val="20"/>
          <w:szCs w:val="20"/>
        </w:rPr>
      </w:pPr>
    </w:p>
    <w:p w14:paraId="1F878627" w14:textId="10BD8E53" w:rsidR="000048C6" w:rsidRPr="00830E18" w:rsidRDefault="006D230E" w:rsidP="005F09D4">
      <w:pPr>
        <w:pStyle w:val="Standard"/>
        <w:spacing w:line="0" w:lineRule="atLeast"/>
        <w:jc w:val="both"/>
        <w:rPr>
          <w:rFonts w:ascii="Marianne" w:eastAsia="Arial" w:hAnsi="Marianne" w:cs="Arial"/>
          <w:color w:val="000000"/>
          <w:sz w:val="20"/>
          <w:szCs w:val="20"/>
        </w:rPr>
      </w:pPr>
      <w:r>
        <w:rPr>
          <w:rFonts w:ascii="Marianne" w:eastAsia="Arial" w:hAnsi="Marianne" w:cs="Arial"/>
          <w:color w:val="000000"/>
          <w:sz w:val="20"/>
          <w:szCs w:val="20"/>
        </w:rPr>
        <w:t>La résiliation prend</w:t>
      </w:r>
      <w:r w:rsidR="00EC6C74" w:rsidRPr="004A757D">
        <w:rPr>
          <w:rFonts w:ascii="Marianne" w:eastAsia="Arial" w:hAnsi="Marianne" w:cs="Arial"/>
          <w:color w:val="000000"/>
          <w:sz w:val="20"/>
          <w:szCs w:val="20"/>
        </w:rPr>
        <w:t xml:space="preserve"> effet à la date fixée da</w:t>
      </w:r>
      <w:r w:rsidR="00D0103C" w:rsidRPr="004A757D">
        <w:rPr>
          <w:rFonts w:ascii="Marianne" w:eastAsia="Arial" w:hAnsi="Marianne" w:cs="Arial"/>
          <w:color w:val="000000"/>
          <w:sz w:val="20"/>
          <w:szCs w:val="20"/>
        </w:rPr>
        <w:t>ns la notification adressée au t</w:t>
      </w:r>
      <w:r w:rsidR="00EC6C74" w:rsidRPr="004A757D">
        <w:rPr>
          <w:rFonts w:ascii="Marianne" w:eastAsia="Arial" w:hAnsi="Marianne" w:cs="Arial"/>
          <w:color w:val="000000"/>
          <w:sz w:val="20"/>
          <w:szCs w:val="20"/>
        </w:rPr>
        <w:t xml:space="preserve">itulaire. En cas de résiliation pour faute, </w:t>
      </w:r>
      <w:r w:rsidR="00EC6C74" w:rsidRPr="004A757D">
        <w:rPr>
          <w:rFonts w:ascii="Marianne" w:eastAsia="Arial" w:hAnsi="Marianne" w:cs="Arial"/>
          <w:b/>
          <w:bCs/>
          <w:color w:val="000000"/>
          <w:sz w:val="20"/>
          <w:szCs w:val="20"/>
        </w:rPr>
        <w:t>aucune indemnité de quelque nat</w:t>
      </w:r>
      <w:r>
        <w:rPr>
          <w:rFonts w:ascii="Marianne" w:eastAsia="Arial" w:hAnsi="Marianne" w:cs="Arial"/>
          <w:b/>
          <w:bCs/>
          <w:color w:val="000000"/>
          <w:sz w:val="20"/>
          <w:szCs w:val="20"/>
        </w:rPr>
        <w:t>ure que ce soit n’est</w:t>
      </w:r>
      <w:r w:rsidR="00D0103C" w:rsidRPr="004A757D">
        <w:rPr>
          <w:rFonts w:ascii="Marianne" w:eastAsia="Arial" w:hAnsi="Marianne" w:cs="Arial"/>
          <w:b/>
          <w:bCs/>
          <w:color w:val="000000"/>
          <w:sz w:val="20"/>
          <w:szCs w:val="20"/>
        </w:rPr>
        <w:t xml:space="preserve"> due au t</w:t>
      </w:r>
      <w:r w:rsidR="00EC6C74" w:rsidRPr="004A757D">
        <w:rPr>
          <w:rFonts w:ascii="Marianne" w:eastAsia="Arial" w:hAnsi="Marianne" w:cs="Arial"/>
          <w:b/>
          <w:bCs/>
          <w:color w:val="000000"/>
          <w:sz w:val="20"/>
          <w:szCs w:val="20"/>
        </w:rPr>
        <w:t>itulaire</w:t>
      </w:r>
      <w:r w:rsidR="00EC6C74" w:rsidRPr="004A757D">
        <w:rPr>
          <w:rFonts w:ascii="Marianne" w:eastAsia="Arial" w:hAnsi="Marianne" w:cs="Arial"/>
          <w:color w:val="000000"/>
          <w:sz w:val="20"/>
          <w:szCs w:val="20"/>
        </w:rPr>
        <w:t>, y compris au titre des prestations partiellement exécutées.</w:t>
      </w:r>
    </w:p>
    <w:p w14:paraId="2EBC241C" w14:textId="77777777" w:rsidR="000048C6" w:rsidRPr="004A757D" w:rsidRDefault="000048C6" w:rsidP="005F09D4">
      <w:pPr>
        <w:tabs>
          <w:tab w:val="left" w:pos="8000"/>
        </w:tabs>
        <w:jc w:val="both"/>
        <w:rPr>
          <w:rFonts w:ascii="Marianne" w:hAnsi="Marianne" w:cs="Arial"/>
          <w:color w:val="000000"/>
          <w:sz w:val="20"/>
          <w:szCs w:val="20"/>
        </w:rPr>
      </w:pPr>
    </w:p>
    <w:p w14:paraId="5C3EF446" w14:textId="03468A86" w:rsidR="006745AC" w:rsidRPr="004A757D" w:rsidRDefault="006745AC" w:rsidP="005F09D4">
      <w:pPr>
        <w:pStyle w:val="Titre2"/>
        <w:jc w:val="both"/>
        <w:rPr>
          <w:sz w:val="20"/>
          <w:szCs w:val="20"/>
        </w:rPr>
      </w:pPr>
      <w:bookmarkStart w:id="106" w:name="_Toc191471056"/>
      <w:bookmarkStart w:id="107" w:name="_Toc232429531"/>
      <w:r w:rsidRPr="004A757D">
        <w:rPr>
          <w:sz w:val="20"/>
          <w:szCs w:val="20"/>
        </w:rPr>
        <w:t>Section 1</w:t>
      </w:r>
      <w:r w:rsidR="00057D63" w:rsidRPr="004A757D">
        <w:rPr>
          <w:sz w:val="20"/>
          <w:szCs w:val="20"/>
        </w:rPr>
        <w:t>2</w:t>
      </w:r>
      <w:r w:rsidRPr="004A757D">
        <w:rPr>
          <w:sz w:val="20"/>
          <w:szCs w:val="20"/>
        </w:rPr>
        <w:t>. Changement dans la situation du titulaire</w:t>
      </w:r>
      <w:bookmarkEnd w:id="106"/>
      <w:bookmarkEnd w:id="107"/>
      <w:r w:rsidRPr="004A757D">
        <w:rPr>
          <w:sz w:val="20"/>
          <w:szCs w:val="20"/>
        </w:rPr>
        <w:t xml:space="preserve"> </w:t>
      </w:r>
    </w:p>
    <w:p w14:paraId="5C6A0BDC" w14:textId="576B80C5" w:rsidR="00AE1E55" w:rsidRPr="004A757D" w:rsidRDefault="00AE1E55"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Les</w:t>
      </w:r>
      <w:r w:rsidR="006745AC" w:rsidRPr="004A757D">
        <w:rPr>
          <w:rFonts w:ascii="Marianne" w:hAnsi="Marianne" w:cs="Arial"/>
          <w:color w:val="000000"/>
          <w:sz w:val="20"/>
          <w:szCs w:val="20"/>
        </w:rPr>
        <w:t xml:space="preserve"> changement</w:t>
      </w:r>
      <w:r w:rsidR="00572170">
        <w:rPr>
          <w:rFonts w:ascii="Marianne" w:hAnsi="Marianne" w:cs="Arial"/>
          <w:color w:val="000000"/>
          <w:sz w:val="20"/>
          <w:szCs w:val="20"/>
        </w:rPr>
        <w:t>s suivants sont</w:t>
      </w:r>
      <w:r w:rsidRPr="004A757D">
        <w:rPr>
          <w:rFonts w:ascii="Marianne" w:hAnsi="Marianne" w:cs="Arial"/>
          <w:color w:val="000000"/>
          <w:sz w:val="20"/>
          <w:szCs w:val="20"/>
        </w:rPr>
        <w:t xml:space="preserve"> notifiés par lettre recommandée avec avis de réception postal</w:t>
      </w:r>
      <w:r w:rsidR="00572170">
        <w:rPr>
          <w:rFonts w:ascii="Marianne" w:hAnsi="Marianne" w:cs="Arial"/>
          <w:color w:val="000000"/>
          <w:sz w:val="20"/>
          <w:szCs w:val="20"/>
        </w:rPr>
        <w:t xml:space="preserve"> : </w:t>
      </w:r>
    </w:p>
    <w:p w14:paraId="0E7E0F19" w14:textId="6F9A75CA" w:rsidR="006745AC" w:rsidRPr="004A757D" w:rsidRDefault="00572170" w:rsidP="005F09D4">
      <w:pPr>
        <w:autoSpaceDE w:val="0"/>
        <w:autoSpaceDN w:val="0"/>
        <w:adjustRightInd w:val="0"/>
        <w:spacing w:after="1" w:line="240" w:lineRule="auto"/>
        <w:jc w:val="both"/>
        <w:rPr>
          <w:rFonts w:ascii="Marianne" w:hAnsi="Marianne" w:cs="Calibri"/>
          <w:color w:val="000000"/>
          <w:sz w:val="20"/>
          <w:szCs w:val="20"/>
        </w:rPr>
      </w:pPr>
      <w:r>
        <w:rPr>
          <w:rFonts w:ascii="Marianne" w:hAnsi="Marianne" w:cs="Calibri"/>
          <w:color w:val="000000"/>
          <w:sz w:val="20"/>
          <w:szCs w:val="20"/>
        </w:rPr>
        <w:t>- la</w:t>
      </w:r>
      <w:r w:rsidR="006745AC" w:rsidRPr="004A757D">
        <w:rPr>
          <w:rFonts w:ascii="Marianne" w:hAnsi="Marianne" w:cs="Calibri"/>
          <w:color w:val="000000"/>
          <w:sz w:val="20"/>
          <w:szCs w:val="20"/>
        </w:rPr>
        <w:t xml:space="preserve"> raison sociale ou de dénomination sociale, </w:t>
      </w:r>
    </w:p>
    <w:p w14:paraId="1515FD76" w14:textId="4C9C00A3" w:rsidR="006745AC" w:rsidRPr="004A757D" w:rsidRDefault="006745AC" w:rsidP="005F09D4">
      <w:pPr>
        <w:autoSpaceDE w:val="0"/>
        <w:autoSpaceDN w:val="0"/>
        <w:adjustRightInd w:val="0"/>
        <w:spacing w:after="1" w:line="240" w:lineRule="auto"/>
        <w:jc w:val="both"/>
        <w:rPr>
          <w:rFonts w:ascii="Marianne" w:hAnsi="Marianne" w:cs="Arial"/>
          <w:color w:val="000000"/>
          <w:sz w:val="20"/>
          <w:szCs w:val="20"/>
        </w:rPr>
      </w:pPr>
      <w:r w:rsidRPr="004A757D">
        <w:rPr>
          <w:rFonts w:ascii="Marianne" w:hAnsi="Marianne" w:cs="Calibri"/>
          <w:color w:val="000000"/>
          <w:sz w:val="20"/>
          <w:szCs w:val="20"/>
        </w:rPr>
        <w:t xml:space="preserve">- </w:t>
      </w:r>
      <w:r w:rsidRPr="004A757D">
        <w:rPr>
          <w:rFonts w:ascii="Marianne" w:hAnsi="Marianne" w:cs="Arial"/>
          <w:color w:val="000000"/>
          <w:sz w:val="20"/>
          <w:szCs w:val="20"/>
        </w:rPr>
        <w:t xml:space="preserve">la mise en location-gérance d’un établissement, </w:t>
      </w:r>
    </w:p>
    <w:p w14:paraId="07A9675F" w14:textId="28391B89" w:rsidR="006745AC" w:rsidRPr="004A757D" w:rsidRDefault="00572170" w:rsidP="005F09D4">
      <w:pPr>
        <w:autoSpaceDE w:val="0"/>
        <w:autoSpaceDN w:val="0"/>
        <w:adjustRightInd w:val="0"/>
        <w:spacing w:after="1" w:line="240" w:lineRule="auto"/>
        <w:jc w:val="both"/>
        <w:rPr>
          <w:rFonts w:ascii="Marianne" w:hAnsi="Marianne" w:cs="Calibri"/>
          <w:color w:val="000000"/>
          <w:sz w:val="20"/>
          <w:szCs w:val="20"/>
        </w:rPr>
      </w:pPr>
      <w:r>
        <w:rPr>
          <w:rFonts w:ascii="Marianne" w:hAnsi="Marianne" w:cs="Calibri"/>
          <w:color w:val="000000"/>
          <w:sz w:val="20"/>
          <w:szCs w:val="20"/>
        </w:rPr>
        <w:t>- le siège social ou le</w:t>
      </w:r>
      <w:r w:rsidR="006745AC" w:rsidRPr="004A757D">
        <w:rPr>
          <w:rFonts w:ascii="Marianne" w:hAnsi="Marianne" w:cs="Calibri"/>
          <w:color w:val="000000"/>
          <w:sz w:val="20"/>
          <w:szCs w:val="20"/>
        </w:rPr>
        <w:t xml:space="preserve"> domicile, </w:t>
      </w:r>
    </w:p>
    <w:p w14:paraId="08EF5047" w14:textId="014B7310" w:rsidR="006745AC" w:rsidRPr="004A757D" w:rsidRDefault="00572170" w:rsidP="005F09D4">
      <w:pPr>
        <w:autoSpaceDE w:val="0"/>
        <w:autoSpaceDN w:val="0"/>
        <w:adjustRightInd w:val="0"/>
        <w:spacing w:after="1" w:line="240" w:lineRule="auto"/>
        <w:jc w:val="both"/>
        <w:rPr>
          <w:rFonts w:ascii="Marianne" w:hAnsi="Marianne" w:cs="Calibri"/>
          <w:color w:val="000000"/>
          <w:sz w:val="20"/>
          <w:szCs w:val="20"/>
        </w:rPr>
      </w:pPr>
      <w:r>
        <w:rPr>
          <w:rFonts w:ascii="Marianne" w:hAnsi="Marianne" w:cs="Calibri"/>
          <w:color w:val="000000"/>
          <w:sz w:val="20"/>
          <w:szCs w:val="20"/>
        </w:rPr>
        <w:t>- le</w:t>
      </w:r>
      <w:r w:rsidR="006745AC" w:rsidRPr="004A757D">
        <w:rPr>
          <w:rFonts w:ascii="Marianne" w:hAnsi="Marianne" w:cs="Calibri"/>
          <w:color w:val="000000"/>
          <w:sz w:val="20"/>
          <w:szCs w:val="20"/>
        </w:rPr>
        <w:t xml:space="preserve"> compte à créditer, </w:t>
      </w:r>
    </w:p>
    <w:p w14:paraId="4A5DA027" w14:textId="6A30C276" w:rsidR="006745AC" w:rsidRPr="004A757D" w:rsidRDefault="006745AC" w:rsidP="005F09D4">
      <w:pPr>
        <w:autoSpaceDE w:val="0"/>
        <w:autoSpaceDN w:val="0"/>
        <w:adjustRightInd w:val="0"/>
        <w:spacing w:after="0" w:line="240" w:lineRule="auto"/>
        <w:jc w:val="both"/>
        <w:rPr>
          <w:rFonts w:ascii="Marianne" w:hAnsi="Marianne" w:cs="Calibri"/>
          <w:color w:val="000000"/>
          <w:sz w:val="20"/>
          <w:szCs w:val="20"/>
        </w:rPr>
      </w:pPr>
      <w:r w:rsidRPr="004A757D">
        <w:rPr>
          <w:rFonts w:ascii="Marianne" w:hAnsi="Marianne" w:cs="Calibri"/>
          <w:color w:val="000000"/>
          <w:sz w:val="20"/>
          <w:szCs w:val="20"/>
        </w:rPr>
        <w:t xml:space="preserve">- </w:t>
      </w:r>
      <w:r w:rsidR="00572170">
        <w:rPr>
          <w:rFonts w:ascii="Marianne" w:hAnsi="Marianne" w:cs="Calibri"/>
          <w:color w:val="000000"/>
          <w:sz w:val="20"/>
          <w:szCs w:val="20"/>
        </w:rPr>
        <w:t xml:space="preserve">la </w:t>
      </w:r>
      <w:r w:rsidRPr="004A757D">
        <w:rPr>
          <w:rFonts w:ascii="Marianne" w:hAnsi="Marianne" w:cs="Calibri"/>
          <w:color w:val="000000"/>
          <w:sz w:val="20"/>
          <w:szCs w:val="20"/>
        </w:rPr>
        <w:t>situation juridique de la société, notamment en cas de redressement ou liquidation judiciaire</w:t>
      </w:r>
    </w:p>
    <w:p w14:paraId="1BA1147C" w14:textId="77777777" w:rsidR="006745AC" w:rsidRPr="004A757D" w:rsidRDefault="006745AC" w:rsidP="005F09D4">
      <w:pPr>
        <w:autoSpaceDE w:val="0"/>
        <w:autoSpaceDN w:val="0"/>
        <w:adjustRightInd w:val="0"/>
        <w:spacing w:after="0" w:line="240" w:lineRule="auto"/>
        <w:jc w:val="both"/>
        <w:rPr>
          <w:rFonts w:ascii="Marianne" w:hAnsi="Marianne" w:cs="Arial"/>
          <w:color w:val="000000"/>
          <w:sz w:val="20"/>
          <w:szCs w:val="20"/>
        </w:rPr>
      </w:pPr>
      <w:r w:rsidRPr="004A757D">
        <w:rPr>
          <w:rFonts w:ascii="Marianne" w:hAnsi="Marianne" w:cs="Arial"/>
          <w:color w:val="000000"/>
          <w:sz w:val="20"/>
          <w:szCs w:val="20"/>
        </w:rPr>
        <w:t xml:space="preserve"> </w:t>
      </w:r>
    </w:p>
    <w:p w14:paraId="1DE74BF4" w14:textId="2B6B5B93" w:rsidR="00AE1E55" w:rsidRPr="004A757D" w:rsidRDefault="006745AC" w:rsidP="005F09D4">
      <w:pPr>
        <w:tabs>
          <w:tab w:val="left" w:pos="8000"/>
        </w:tabs>
        <w:jc w:val="both"/>
        <w:rPr>
          <w:rFonts w:ascii="Marianne" w:hAnsi="Marianne" w:cs="Arial"/>
          <w:color w:val="000000"/>
          <w:sz w:val="20"/>
          <w:szCs w:val="20"/>
        </w:rPr>
      </w:pPr>
      <w:r w:rsidRPr="004A757D">
        <w:rPr>
          <w:rFonts w:ascii="Marianne" w:hAnsi="Marianne" w:cs="Arial"/>
          <w:color w:val="000000"/>
          <w:sz w:val="20"/>
          <w:szCs w:val="20"/>
        </w:rPr>
        <w:t>Cette</w:t>
      </w:r>
      <w:r w:rsidR="00572170">
        <w:rPr>
          <w:rFonts w:ascii="Marianne" w:hAnsi="Marianne" w:cs="Arial"/>
          <w:color w:val="000000"/>
          <w:sz w:val="20"/>
          <w:szCs w:val="20"/>
        </w:rPr>
        <w:t xml:space="preserve"> notification est accompagnée</w:t>
      </w:r>
      <w:r w:rsidRPr="004A757D">
        <w:rPr>
          <w:rFonts w:ascii="Marianne" w:hAnsi="Marianne" w:cs="Arial"/>
          <w:color w:val="000000"/>
          <w:sz w:val="20"/>
          <w:szCs w:val="20"/>
        </w:rPr>
        <w:t xml:space="preserve">, selon le cas, soit d’un nouveau RIB, soit d’un exemplaire du journal d’annonces légales relatant la décision de l’assemblée générale de la société, soit d’une copie certifiée conforme de l’extrait du journal d’annonces légales. </w:t>
      </w:r>
    </w:p>
    <w:p w14:paraId="27553765" w14:textId="7CFA16D0" w:rsidR="00C232AB" w:rsidRDefault="000048C6" w:rsidP="005F09D4">
      <w:pPr>
        <w:overflowPunct w:val="0"/>
        <w:spacing w:after="0" w:line="240" w:lineRule="auto"/>
        <w:jc w:val="both"/>
        <w:rPr>
          <w:rFonts w:ascii="Marianne" w:hAnsi="Marianne"/>
          <w:sz w:val="20"/>
          <w:szCs w:val="20"/>
        </w:rPr>
      </w:pPr>
      <w:r w:rsidRPr="004A757D">
        <w:rPr>
          <w:rFonts w:ascii="Marianne" w:eastAsia="Segoe UI" w:hAnsi="Marianne" w:cs="Tahoma"/>
          <w:sz w:val="20"/>
          <w:szCs w:val="20"/>
          <w:lang w:val="en-US" w:bidi="en-US"/>
        </w:rPr>
        <w:t xml:space="preserve">Un </w:t>
      </w:r>
      <w:proofErr w:type="spellStart"/>
      <w:r w:rsidRPr="004A757D">
        <w:rPr>
          <w:rFonts w:ascii="Marianne" w:eastAsia="Segoe UI" w:hAnsi="Marianne" w:cs="Tahoma"/>
          <w:sz w:val="20"/>
          <w:szCs w:val="20"/>
          <w:lang w:val="en-US" w:bidi="en-US"/>
        </w:rPr>
        <w:t>avenant</w:t>
      </w:r>
      <w:proofErr w:type="spellEnd"/>
      <w:r w:rsidRPr="004A757D">
        <w:rPr>
          <w:rFonts w:ascii="Marianne" w:eastAsia="Segoe UI" w:hAnsi="Marianne" w:cs="Tahoma"/>
          <w:sz w:val="20"/>
          <w:szCs w:val="20"/>
          <w:lang w:val="en-US" w:bidi="en-US"/>
        </w:rPr>
        <w:t xml:space="preserve"> au </w:t>
      </w:r>
      <w:proofErr w:type="spellStart"/>
      <w:r w:rsidRPr="004A757D">
        <w:rPr>
          <w:rFonts w:ascii="Marianne" w:eastAsia="Segoe UI" w:hAnsi="Marianne" w:cs="Tahoma"/>
          <w:sz w:val="20"/>
          <w:szCs w:val="20"/>
          <w:lang w:val="en-US" w:bidi="en-US"/>
        </w:rPr>
        <w:t>marché</w:t>
      </w:r>
      <w:proofErr w:type="spellEnd"/>
      <w:r w:rsidRPr="004A757D">
        <w:rPr>
          <w:rFonts w:ascii="Marianne" w:eastAsia="Segoe UI" w:hAnsi="Marianne" w:cs="Tahoma"/>
          <w:sz w:val="20"/>
          <w:szCs w:val="20"/>
          <w:lang w:val="en-US" w:bidi="en-US"/>
        </w:rPr>
        <w:t xml:space="preserve"> sera </w:t>
      </w:r>
      <w:proofErr w:type="spellStart"/>
      <w:r w:rsidRPr="004A757D">
        <w:rPr>
          <w:rFonts w:ascii="Marianne" w:eastAsia="Segoe UI" w:hAnsi="Marianne" w:cs="Tahoma"/>
          <w:sz w:val="20"/>
          <w:szCs w:val="20"/>
          <w:lang w:val="en-US" w:bidi="en-US"/>
        </w:rPr>
        <w:t>rédigé</w:t>
      </w:r>
      <w:proofErr w:type="spellEnd"/>
      <w:r w:rsidRPr="004A757D">
        <w:rPr>
          <w:rFonts w:ascii="Marianne" w:eastAsia="Segoe UI" w:hAnsi="Marianne" w:cs="Tahoma"/>
          <w:sz w:val="20"/>
          <w:szCs w:val="20"/>
          <w:lang w:val="en-US" w:bidi="en-US"/>
        </w:rPr>
        <w:t xml:space="preserve"> par </w:t>
      </w:r>
      <w:r w:rsidR="008E5FE6">
        <w:rPr>
          <w:rFonts w:ascii="Marianne" w:eastAsia="Segoe UI" w:hAnsi="Marianne" w:cs="Tahoma"/>
          <w:sz w:val="20"/>
          <w:szCs w:val="20"/>
          <w:lang w:val="en-US" w:bidi="en-US"/>
        </w:rPr>
        <w:t xml:space="preserve">le </w:t>
      </w:r>
      <w:proofErr w:type="spellStart"/>
      <w:r w:rsidR="008E5FE6">
        <w:rPr>
          <w:rFonts w:ascii="Marianne" w:eastAsia="Segoe UI" w:hAnsi="Marianne" w:cs="Tahoma"/>
          <w:sz w:val="20"/>
          <w:szCs w:val="20"/>
          <w:lang w:val="en-US" w:bidi="en-US"/>
        </w:rPr>
        <w:t>pouvoir</w:t>
      </w:r>
      <w:proofErr w:type="spellEnd"/>
      <w:r w:rsidR="008E5FE6">
        <w:rPr>
          <w:rFonts w:ascii="Marianne" w:eastAsia="Segoe UI" w:hAnsi="Marianne" w:cs="Tahoma"/>
          <w:sz w:val="20"/>
          <w:szCs w:val="20"/>
          <w:lang w:val="en-US" w:bidi="en-US"/>
        </w:rPr>
        <w:t xml:space="preserve"> </w:t>
      </w:r>
      <w:proofErr w:type="spellStart"/>
      <w:proofErr w:type="gramStart"/>
      <w:r w:rsidR="008E5FE6">
        <w:rPr>
          <w:rFonts w:ascii="Marianne" w:eastAsia="Segoe UI" w:hAnsi="Marianne" w:cs="Tahoma"/>
          <w:sz w:val="20"/>
          <w:szCs w:val="20"/>
          <w:lang w:val="en-US" w:bidi="en-US"/>
        </w:rPr>
        <w:t>adjudicateur</w:t>
      </w:r>
      <w:proofErr w:type="spellEnd"/>
      <w:r w:rsidR="008E5FE6">
        <w:rPr>
          <w:rFonts w:ascii="Marianne" w:eastAsia="Segoe UI" w:hAnsi="Marianne" w:cs="Tahoma"/>
          <w:sz w:val="20"/>
          <w:szCs w:val="20"/>
          <w:lang w:val="en-US" w:bidi="en-US"/>
        </w:rPr>
        <w:t xml:space="preserve"> </w:t>
      </w:r>
      <w:r w:rsidRPr="004A757D">
        <w:rPr>
          <w:rFonts w:ascii="Marianne" w:eastAsia="Segoe UI" w:hAnsi="Marianne" w:cs="Tahoma"/>
          <w:sz w:val="20"/>
          <w:szCs w:val="20"/>
          <w:lang w:val="en-US" w:bidi="en-US"/>
        </w:rPr>
        <w:t xml:space="preserve"> et</w:t>
      </w:r>
      <w:proofErr w:type="gramEnd"/>
      <w:r w:rsidRPr="004A757D">
        <w:rPr>
          <w:rFonts w:ascii="Marianne" w:eastAsia="Segoe UI" w:hAnsi="Marianne" w:cs="Tahoma"/>
          <w:sz w:val="20"/>
          <w:szCs w:val="20"/>
          <w:lang w:val="en-US" w:bidi="en-US"/>
        </w:rPr>
        <w:t xml:space="preserve"> </w:t>
      </w:r>
      <w:proofErr w:type="spellStart"/>
      <w:r w:rsidRPr="004A757D">
        <w:rPr>
          <w:rFonts w:ascii="Marianne" w:eastAsia="Segoe UI" w:hAnsi="Marianne" w:cs="Tahoma"/>
          <w:sz w:val="20"/>
          <w:szCs w:val="20"/>
          <w:lang w:val="en-US" w:bidi="en-US"/>
        </w:rPr>
        <w:t>notifié</w:t>
      </w:r>
      <w:proofErr w:type="spellEnd"/>
      <w:r w:rsidRPr="004A757D">
        <w:rPr>
          <w:rFonts w:ascii="Marianne" w:eastAsia="Segoe UI" w:hAnsi="Marianne" w:cs="Tahoma"/>
          <w:sz w:val="20"/>
          <w:szCs w:val="20"/>
          <w:lang w:val="en-US" w:bidi="en-US"/>
        </w:rPr>
        <w:t xml:space="preserve"> à </w:t>
      </w:r>
      <w:proofErr w:type="spellStart"/>
      <w:r w:rsidRPr="004A757D">
        <w:rPr>
          <w:rFonts w:ascii="Marianne" w:eastAsia="Segoe UI" w:hAnsi="Marianne" w:cs="Tahoma"/>
          <w:sz w:val="20"/>
          <w:szCs w:val="20"/>
          <w:lang w:val="en-US" w:bidi="en-US"/>
        </w:rPr>
        <w:t>l’attributaire</w:t>
      </w:r>
      <w:proofErr w:type="spellEnd"/>
      <w:r w:rsidRPr="004A757D">
        <w:rPr>
          <w:rFonts w:ascii="Marianne" w:eastAsia="Segoe UI" w:hAnsi="Marianne" w:cs="Tahoma"/>
          <w:sz w:val="20"/>
          <w:szCs w:val="20"/>
          <w:lang w:val="en-US" w:bidi="en-US"/>
        </w:rPr>
        <w:t>.</w:t>
      </w:r>
    </w:p>
    <w:p w14:paraId="7F918A0A" w14:textId="77777777" w:rsidR="003E2332" w:rsidRPr="003E2332" w:rsidRDefault="003E2332" w:rsidP="005F09D4">
      <w:pPr>
        <w:overflowPunct w:val="0"/>
        <w:spacing w:after="0" w:line="240" w:lineRule="auto"/>
        <w:jc w:val="both"/>
        <w:rPr>
          <w:rFonts w:ascii="Marianne" w:hAnsi="Marianne"/>
          <w:sz w:val="20"/>
          <w:szCs w:val="20"/>
        </w:rPr>
      </w:pPr>
    </w:p>
    <w:p w14:paraId="36239916" w14:textId="1F72EE1A" w:rsidR="00C232AB" w:rsidRDefault="00C232AB" w:rsidP="005F09D4">
      <w:pPr>
        <w:pStyle w:val="Commentaire"/>
        <w:jc w:val="both"/>
        <w:rPr>
          <w:rFonts w:ascii="Marianne" w:hAnsi="Marianne"/>
        </w:rPr>
      </w:pPr>
      <w:r w:rsidRPr="00C232AB">
        <w:rPr>
          <w:rFonts w:ascii="Marianne" w:hAnsi="Marianne"/>
        </w:rPr>
        <w:t>Les modifications de l’accord-cadre sont limitativement énumérées aux articles R. 2194-1 à R. 2194-9 du code de la commande publique. Les avenants qui seraient conclus doivent dons s’insérer dans les hypothèses listées.</w:t>
      </w:r>
    </w:p>
    <w:p w14:paraId="319D39E7" w14:textId="22B2418B" w:rsidR="00491EAE" w:rsidRDefault="003E2332" w:rsidP="005F09D4">
      <w:pPr>
        <w:pStyle w:val="Commentaire"/>
        <w:jc w:val="both"/>
        <w:rPr>
          <w:rFonts w:ascii="Marianne" w:hAnsi="Marianne"/>
        </w:rPr>
      </w:pPr>
      <w:r>
        <w:rPr>
          <w:rFonts w:ascii="Marianne" w:hAnsi="Marianne"/>
        </w:rPr>
        <w:t>En</w:t>
      </w:r>
      <w:r w:rsidR="00C232AB" w:rsidRPr="00C232AB">
        <w:rPr>
          <w:rFonts w:ascii="Marianne" w:hAnsi="Marianne"/>
        </w:rPr>
        <w:t xml:space="preserve"> dehors des dispositions de </w:t>
      </w:r>
      <w:r>
        <w:rPr>
          <w:rFonts w:ascii="Marianne" w:hAnsi="Marianne"/>
        </w:rPr>
        <w:t>l’article R.2194-6 du CCP qui prévoit les conditions de substitution d’un titulaire au titulaire initial</w:t>
      </w:r>
      <w:r w:rsidR="00C232AB" w:rsidRPr="00C232AB">
        <w:rPr>
          <w:rFonts w:ascii="Marianne" w:hAnsi="Marianne"/>
        </w:rPr>
        <w:t>, l’entrée de nouveaux titulaires</w:t>
      </w:r>
      <w:r>
        <w:rPr>
          <w:rFonts w:ascii="Marianne" w:hAnsi="Marianne"/>
        </w:rPr>
        <w:t xml:space="preserve"> de l’accord-cadre</w:t>
      </w:r>
      <w:r w:rsidR="00C232AB" w:rsidRPr="00C232AB">
        <w:rPr>
          <w:rFonts w:ascii="Marianne" w:hAnsi="Marianne"/>
        </w:rPr>
        <w:t xml:space="preserve"> n’est pas possible. </w:t>
      </w:r>
    </w:p>
    <w:p w14:paraId="4D598BCF" w14:textId="708F7BA2" w:rsidR="00AE1E55" w:rsidRPr="004A757D" w:rsidRDefault="00AE1E55" w:rsidP="005F09D4">
      <w:pPr>
        <w:pStyle w:val="Titre2"/>
        <w:jc w:val="both"/>
        <w:rPr>
          <w:rFonts w:eastAsia="Microsoft YaHei" w:cs="Mangal"/>
          <w:sz w:val="20"/>
          <w:szCs w:val="20"/>
        </w:rPr>
      </w:pPr>
      <w:bookmarkStart w:id="108" w:name="_Toc191471055"/>
      <w:bookmarkStart w:id="109" w:name="_Toc232429532"/>
      <w:r w:rsidRPr="004A757D">
        <w:rPr>
          <w:sz w:val="20"/>
          <w:szCs w:val="20"/>
        </w:rPr>
        <w:t>Section 1</w:t>
      </w:r>
      <w:r w:rsidR="00057D63" w:rsidRPr="004A757D">
        <w:rPr>
          <w:sz w:val="20"/>
          <w:szCs w:val="20"/>
        </w:rPr>
        <w:t>3</w:t>
      </w:r>
      <w:r w:rsidRPr="004A757D">
        <w:rPr>
          <w:sz w:val="20"/>
          <w:szCs w:val="20"/>
        </w:rPr>
        <w:t>. Dérogations</w:t>
      </w:r>
      <w:bookmarkEnd w:id="108"/>
      <w:bookmarkEnd w:id="109"/>
    </w:p>
    <w:p w14:paraId="7F555891" w14:textId="77777777" w:rsidR="00AE1E55" w:rsidRPr="004A757D" w:rsidRDefault="00AE1E55" w:rsidP="005F09D4">
      <w:pPr>
        <w:pStyle w:val="Standard"/>
        <w:spacing w:line="232" w:lineRule="auto"/>
        <w:jc w:val="both"/>
        <w:rPr>
          <w:rFonts w:ascii="Marianne" w:eastAsia="Arial" w:hAnsi="Marianne" w:cs="Arial"/>
          <w:color w:val="000000"/>
          <w:sz w:val="20"/>
          <w:szCs w:val="20"/>
        </w:rPr>
      </w:pPr>
    </w:p>
    <w:p w14:paraId="0833A0C0" w14:textId="77777777" w:rsidR="00AE1E55" w:rsidRPr="004A757D" w:rsidRDefault="00AE1E55" w:rsidP="005F09D4">
      <w:pPr>
        <w:pStyle w:val="Standard"/>
        <w:spacing w:line="0" w:lineRule="atLeast"/>
        <w:jc w:val="both"/>
        <w:rPr>
          <w:rFonts w:ascii="Marianne" w:eastAsia="Arial" w:hAnsi="Marianne" w:cs="Arial"/>
          <w:color w:val="000000"/>
          <w:sz w:val="20"/>
          <w:szCs w:val="20"/>
        </w:rPr>
      </w:pPr>
      <w:r w:rsidRPr="004A757D">
        <w:rPr>
          <w:rFonts w:ascii="Marianne" w:eastAsia="Arial" w:hAnsi="Marianne" w:cs="Arial"/>
          <w:color w:val="000000"/>
          <w:sz w:val="20"/>
          <w:szCs w:val="20"/>
        </w:rPr>
        <w:t>Le présent accord-cadre déroge aux articles suivants du CCAG-FCS :</w:t>
      </w:r>
    </w:p>
    <w:p w14:paraId="3FAA92C8" w14:textId="2646FA0D" w:rsidR="00AE1E55" w:rsidRDefault="00AE1E55" w:rsidP="005F09D4">
      <w:pPr>
        <w:pStyle w:val="Standard"/>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rFonts w:ascii="Marianne" w:eastAsia="Arial" w:hAnsi="Marianne" w:cs="Arial"/>
          <w:color w:val="000000"/>
          <w:sz w:val="20"/>
          <w:szCs w:val="20"/>
        </w:rPr>
      </w:pPr>
    </w:p>
    <w:tbl>
      <w:tblPr>
        <w:tblW w:w="9645" w:type="dxa"/>
        <w:tblLayout w:type="fixed"/>
        <w:tblCellMar>
          <w:left w:w="10" w:type="dxa"/>
          <w:right w:w="10" w:type="dxa"/>
        </w:tblCellMar>
        <w:tblLook w:val="04A0" w:firstRow="1" w:lastRow="0" w:firstColumn="1" w:lastColumn="0" w:noHBand="0" w:noVBand="1"/>
      </w:tblPr>
      <w:tblGrid>
        <w:gridCol w:w="1741"/>
        <w:gridCol w:w="2882"/>
        <w:gridCol w:w="2602"/>
        <w:gridCol w:w="2420"/>
      </w:tblGrid>
      <w:tr w:rsidR="00C246CF" w:rsidRPr="004A757D" w14:paraId="1F0391AC" w14:textId="77777777" w:rsidTr="00572170">
        <w:trPr>
          <w:trHeight w:val="720"/>
        </w:trPr>
        <w:tc>
          <w:tcPr>
            <w:tcW w:w="1741" w:type="dxa"/>
            <w:tcBorders>
              <w:top w:val="single" w:sz="2" w:space="0" w:color="000000"/>
              <w:left w:val="single" w:sz="2" w:space="0" w:color="000000"/>
              <w:bottom w:val="single" w:sz="2" w:space="0" w:color="000000"/>
              <w:right w:val="nil"/>
            </w:tcBorders>
            <w:shd w:val="clear" w:color="auto" w:fill="D9E2F3" w:themeFill="accent1" w:themeFillTint="33"/>
            <w:tcMar>
              <w:top w:w="55" w:type="dxa"/>
              <w:left w:w="55" w:type="dxa"/>
              <w:bottom w:w="55" w:type="dxa"/>
              <w:right w:w="55" w:type="dxa"/>
            </w:tcMar>
            <w:vAlign w:val="center"/>
            <w:hideMark/>
          </w:tcPr>
          <w:p w14:paraId="66B39ED8" w14:textId="77777777" w:rsidR="00C246CF" w:rsidRPr="004A757D" w:rsidRDefault="00C246CF" w:rsidP="005F09D4">
            <w:pPr>
              <w:pStyle w:val="TableContents"/>
              <w:jc w:val="both"/>
              <w:rPr>
                <w:rFonts w:ascii="Marianne" w:eastAsia="Arial" w:hAnsi="Marianne" w:cs="Arial"/>
                <w:sz w:val="20"/>
                <w:szCs w:val="20"/>
              </w:rPr>
            </w:pPr>
            <w:r w:rsidRPr="004A757D">
              <w:rPr>
                <w:rFonts w:ascii="Marianne" w:eastAsia="Arial" w:hAnsi="Marianne" w:cs="Arial"/>
                <w:sz w:val="20"/>
                <w:szCs w:val="20"/>
              </w:rPr>
              <w:t>Article du CC</w:t>
            </w:r>
            <w:r>
              <w:rPr>
                <w:rFonts w:ascii="Marianne" w:eastAsia="Arial" w:hAnsi="Marianne" w:cs="Arial"/>
                <w:sz w:val="20"/>
                <w:szCs w:val="20"/>
              </w:rPr>
              <w:t>A</w:t>
            </w:r>
            <w:r w:rsidRPr="004A757D">
              <w:rPr>
                <w:rFonts w:ascii="Marianne" w:eastAsia="Arial" w:hAnsi="Marianne" w:cs="Arial"/>
                <w:sz w:val="20"/>
                <w:szCs w:val="20"/>
              </w:rPr>
              <w:t>P</w:t>
            </w:r>
          </w:p>
        </w:tc>
        <w:tc>
          <w:tcPr>
            <w:tcW w:w="2882" w:type="dxa"/>
            <w:tcBorders>
              <w:top w:val="single" w:sz="2" w:space="0" w:color="000000"/>
              <w:left w:val="single" w:sz="2" w:space="0" w:color="000000"/>
              <w:bottom w:val="single" w:sz="2" w:space="0" w:color="000000"/>
              <w:right w:val="nil"/>
            </w:tcBorders>
            <w:shd w:val="clear" w:color="auto" w:fill="D9E2F3" w:themeFill="accent1" w:themeFillTint="33"/>
            <w:tcMar>
              <w:top w:w="55" w:type="dxa"/>
              <w:left w:w="55" w:type="dxa"/>
              <w:bottom w:w="55" w:type="dxa"/>
              <w:right w:w="55" w:type="dxa"/>
            </w:tcMar>
            <w:vAlign w:val="center"/>
            <w:hideMark/>
          </w:tcPr>
          <w:p w14:paraId="13E1AC8C" w14:textId="77777777" w:rsidR="00C246CF" w:rsidRPr="004A757D" w:rsidRDefault="00C246CF" w:rsidP="005F09D4">
            <w:pPr>
              <w:pStyle w:val="TableContents"/>
              <w:jc w:val="both"/>
              <w:rPr>
                <w:rFonts w:ascii="Marianne" w:eastAsia="Arial" w:hAnsi="Marianne" w:cs="Arial"/>
                <w:sz w:val="20"/>
                <w:szCs w:val="20"/>
              </w:rPr>
            </w:pPr>
            <w:r w:rsidRPr="004A757D">
              <w:rPr>
                <w:rFonts w:ascii="Marianne" w:eastAsia="Arial" w:hAnsi="Marianne" w:cs="Arial"/>
                <w:sz w:val="20"/>
                <w:szCs w:val="20"/>
              </w:rPr>
              <w:t>Libellé de l'article</w:t>
            </w:r>
          </w:p>
        </w:tc>
        <w:tc>
          <w:tcPr>
            <w:tcW w:w="2602" w:type="dxa"/>
            <w:tcBorders>
              <w:top w:val="single" w:sz="2" w:space="0" w:color="000000"/>
              <w:left w:val="single" w:sz="2" w:space="0" w:color="000000"/>
              <w:bottom w:val="single" w:sz="2" w:space="0" w:color="000000"/>
              <w:right w:val="nil"/>
            </w:tcBorders>
            <w:shd w:val="clear" w:color="auto" w:fill="D9E2F3" w:themeFill="accent1" w:themeFillTint="33"/>
            <w:tcMar>
              <w:top w:w="55" w:type="dxa"/>
              <w:left w:w="55" w:type="dxa"/>
              <w:bottom w:w="55" w:type="dxa"/>
              <w:right w:w="55" w:type="dxa"/>
            </w:tcMar>
            <w:vAlign w:val="center"/>
            <w:hideMark/>
          </w:tcPr>
          <w:p w14:paraId="53A535CC" w14:textId="77777777" w:rsidR="00C246CF" w:rsidRPr="004A757D" w:rsidRDefault="00C246CF" w:rsidP="005F09D4">
            <w:pPr>
              <w:pStyle w:val="TableContents"/>
              <w:jc w:val="both"/>
              <w:rPr>
                <w:rFonts w:ascii="Marianne" w:eastAsia="Arial" w:hAnsi="Marianne" w:cs="Arial"/>
                <w:sz w:val="20"/>
                <w:szCs w:val="20"/>
              </w:rPr>
            </w:pPr>
            <w:r w:rsidRPr="004A757D">
              <w:rPr>
                <w:rFonts w:ascii="Marianne" w:eastAsia="Arial" w:hAnsi="Marianne" w:cs="Arial"/>
                <w:sz w:val="20"/>
                <w:szCs w:val="20"/>
              </w:rPr>
              <w:t>Nature de la dérogation</w:t>
            </w:r>
          </w:p>
        </w:tc>
        <w:tc>
          <w:tcPr>
            <w:tcW w:w="2420"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Mar>
              <w:top w:w="55" w:type="dxa"/>
              <w:left w:w="55" w:type="dxa"/>
              <w:bottom w:w="55" w:type="dxa"/>
              <w:right w:w="55" w:type="dxa"/>
            </w:tcMar>
            <w:vAlign w:val="center"/>
            <w:hideMark/>
          </w:tcPr>
          <w:p w14:paraId="040DC322" w14:textId="77777777" w:rsidR="00C246CF" w:rsidRPr="004A757D" w:rsidRDefault="00C246CF" w:rsidP="005F09D4">
            <w:pPr>
              <w:pStyle w:val="TableContents"/>
              <w:jc w:val="both"/>
              <w:rPr>
                <w:rFonts w:ascii="Marianne" w:eastAsia="Arial" w:hAnsi="Marianne" w:cs="Arial"/>
                <w:sz w:val="20"/>
                <w:szCs w:val="20"/>
              </w:rPr>
            </w:pPr>
            <w:r w:rsidRPr="004A757D">
              <w:rPr>
                <w:rFonts w:ascii="Marianne" w:eastAsia="Arial" w:hAnsi="Marianne" w:cs="Arial"/>
                <w:sz w:val="20"/>
                <w:szCs w:val="20"/>
              </w:rPr>
              <w:t>Article du CCAG-FCS</w:t>
            </w:r>
          </w:p>
        </w:tc>
      </w:tr>
      <w:tr w:rsidR="00C246CF" w:rsidRPr="004A757D" w14:paraId="7BEB89D8" w14:textId="77777777" w:rsidTr="00572170">
        <w:trPr>
          <w:trHeight w:val="560"/>
        </w:trPr>
        <w:tc>
          <w:tcPr>
            <w:tcW w:w="174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6F82E4D" w14:textId="77777777" w:rsidR="00C246CF" w:rsidRPr="004A757D" w:rsidRDefault="00C246CF" w:rsidP="005F09D4">
            <w:pPr>
              <w:pStyle w:val="TableContents"/>
              <w:jc w:val="both"/>
              <w:rPr>
                <w:rFonts w:ascii="Marianne" w:eastAsia="Arial" w:hAnsi="Marianne" w:cs="Arial"/>
                <w:sz w:val="20"/>
                <w:szCs w:val="20"/>
              </w:rPr>
            </w:pPr>
            <w:r>
              <w:rPr>
                <w:rFonts w:ascii="Marianne" w:eastAsia="Arial" w:hAnsi="Marianne" w:cs="Arial"/>
                <w:sz w:val="20"/>
                <w:szCs w:val="20"/>
              </w:rPr>
              <w:t>2.5</w:t>
            </w:r>
          </w:p>
        </w:tc>
        <w:tc>
          <w:tcPr>
            <w:tcW w:w="2882"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A15305D" w14:textId="77777777" w:rsidR="00C246CF" w:rsidRPr="004A757D" w:rsidRDefault="00C246CF" w:rsidP="005F09D4">
            <w:pPr>
              <w:pStyle w:val="TableContents"/>
              <w:jc w:val="both"/>
              <w:rPr>
                <w:rFonts w:ascii="Marianne" w:eastAsia="Arial" w:hAnsi="Marianne" w:cs="Arial"/>
                <w:sz w:val="20"/>
                <w:szCs w:val="20"/>
              </w:rPr>
            </w:pPr>
            <w:r>
              <w:rPr>
                <w:rFonts w:ascii="Marianne" w:eastAsia="Arial" w:hAnsi="Marianne" w:cs="Arial"/>
                <w:sz w:val="20"/>
                <w:szCs w:val="20"/>
              </w:rPr>
              <w:t>Pièces constitutives du marché</w:t>
            </w:r>
          </w:p>
        </w:tc>
        <w:tc>
          <w:tcPr>
            <w:tcW w:w="2602"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9ED4B4E" w14:textId="77777777" w:rsidR="00C246CF" w:rsidRPr="004A757D" w:rsidRDefault="00C246CF" w:rsidP="005F09D4">
            <w:pPr>
              <w:pStyle w:val="TableContents"/>
              <w:jc w:val="both"/>
              <w:rPr>
                <w:rFonts w:ascii="Marianne" w:eastAsia="Arial" w:hAnsi="Marianne" w:cs="Arial"/>
                <w:sz w:val="20"/>
                <w:szCs w:val="20"/>
              </w:rPr>
            </w:pPr>
            <w:r>
              <w:rPr>
                <w:rFonts w:ascii="Marianne" w:eastAsia="Arial" w:hAnsi="Marianne" w:cs="Arial"/>
                <w:sz w:val="20"/>
                <w:szCs w:val="20"/>
              </w:rPr>
              <w:t>Ordre de priorité des pièces / Forme du document notifié</w:t>
            </w:r>
          </w:p>
        </w:tc>
        <w:tc>
          <w:tcPr>
            <w:tcW w:w="2420"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F6EE247" w14:textId="77777777" w:rsidR="00C246CF" w:rsidRPr="004A757D" w:rsidRDefault="00C246CF" w:rsidP="005F09D4">
            <w:pPr>
              <w:pStyle w:val="TableContents"/>
              <w:jc w:val="both"/>
              <w:rPr>
                <w:rFonts w:ascii="Marianne" w:eastAsia="Arial" w:hAnsi="Marianne" w:cs="Arial"/>
                <w:sz w:val="20"/>
                <w:szCs w:val="20"/>
              </w:rPr>
            </w:pPr>
            <w:r>
              <w:rPr>
                <w:rFonts w:ascii="Marianne" w:eastAsia="Arial" w:hAnsi="Marianne" w:cs="Arial"/>
                <w:sz w:val="20"/>
                <w:szCs w:val="20"/>
              </w:rPr>
              <w:t>4.2 / 4.2.1</w:t>
            </w:r>
          </w:p>
        </w:tc>
      </w:tr>
      <w:tr w:rsidR="00514D1A" w:rsidRPr="004A757D" w14:paraId="61D14847" w14:textId="77777777" w:rsidTr="00572170">
        <w:trPr>
          <w:trHeight w:val="560"/>
        </w:trPr>
        <w:tc>
          <w:tcPr>
            <w:tcW w:w="174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33CBF1B" w14:textId="6E338DBD" w:rsidR="00514D1A" w:rsidRDefault="00514D1A" w:rsidP="0016593E">
            <w:pPr>
              <w:pStyle w:val="TableContents"/>
              <w:jc w:val="both"/>
              <w:rPr>
                <w:rFonts w:ascii="Marianne" w:eastAsia="Arial" w:hAnsi="Marianne" w:cs="Arial"/>
                <w:sz w:val="20"/>
                <w:szCs w:val="20"/>
              </w:rPr>
            </w:pPr>
            <w:r>
              <w:rPr>
                <w:rFonts w:ascii="Marianne" w:eastAsia="Arial" w:hAnsi="Marianne" w:cs="Arial"/>
                <w:sz w:val="20"/>
                <w:szCs w:val="20"/>
              </w:rPr>
              <w:t>6.6</w:t>
            </w:r>
          </w:p>
        </w:tc>
        <w:tc>
          <w:tcPr>
            <w:tcW w:w="2882"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C7C4F18" w14:textId="20100818" w:rsidR="00514D1A" w:rsidRPr="00514D1A" w:rsidRDefault="00514D1A" w:rsidP="0016593E">
            <w:pPr>
              <w:pStyle w:val="TableContents"/>
              <w:jc w:val="both"/>
              <w:rPr>
                <w:rFonts w:ascii="Marianne" w:eastAsia="Arial" w:hAnsi="Marianne" w:cs="Arial"/>
                <w:sz w:val="20"/>
                <w:szCs w:val="20"/>
              </w:rPr>
            </w:pPr>
            <w:r w:rsidRPr="00514D1A">
              <w:rPr>
                <w:rFonts w:ascii="Marianne" w:hAnsi="Marianne"/>
                <w:sz w:val="20"/>
                <w:szCs w:val="22"/>
              </w:rPr>
              <w:t>Obligation de mettre en œuvre les obligations d’égalité, de laïcité et de neutralité dans les contrats relevant du champ d’application du II de l’article 1</w:t>
            </w:r>
            <w:r w:rsidRPr="00514D1A">
              <w:rPr>
                <w:rFonts w:ascii="Marianne" w:hAnsi="Marianne"/>
                <w:sz w:val="20"/>
                <w:szCs w:val="22"/>
                <w:vertAlign w:val="superscript"/>
              </w:rPr>
              <w:t>er</w:t>
            </w:r>
            <w:r w:rsidRPr="00514D1A">
              <w:rPr>
                <w:rFonts w:ascii="Marianne" w:hAnsi="Marianne"/>
                <w:sz w:val="20"/>
                <w:szCs w:val="22"/>
              </w:rPr>
              <w:t xml:space="preserve"> de la loi n°2021-1109 du 24 août 2021</w:t>
            </w:r>
          </w:p>
        </w:tc>
        <w:tc>
          <w:tcPr>
            <w:tcW w:w="2602"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7F30EDC" w14:textId="70563382" w:rsidR="00514D1A" w:rsidRDefault="00514D1A" w:rsidP="0016593E">
            <w:pPr>
              <w:pStyle w:val="TableContents"/>
              <w:jc w:val="both"/>
              <w:rPr>
                <w:rFonts w:ascii="Marianne" w:eastAsia="Arial" w:hAnsi="Marianne" w:cs="Arial"/>
                <w:sz w:val="20"/>
                <w:szCs w:val="20"/>
              </w:rPr>
            </w:pPr>
            <w:r>
              <w:rPr>
                <w:rFonts w:ascii="Marianne" w:eastAsia="Arial" w:hAnsi="Marianne" w:cs="Arial"/>
                <w:sz w:val="20"/>
                <w:szCs w:val="20"/>
              </w:rPr>
              <w:t>Pénalités spécifiques</w:t>
            </w:r>
          </w:p>
        </w:tc>
        <w:tc>
          <w:tcPr>
            <w:tcW w:w="2420"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28DB7CF" w14:textId="7361AB5F" w:rsidR="00514D1A" w:rsidRDefault="00514D1A" w:rsidP="0016593E">
            <w:pPr>
              <w:pStyle w:val="TableContents"/>
              <w:jc w:val="both"/>
              <w:rPr>
                <w:rFonts w:ascii="Marianne" w:eastAsia="Arial" w:hAnsi="Marianne" w:cs="Arial"/>
                <w:sz w:val="20"/>
                <w:szCs w:val="20"/>
              </w:rPr>
            </w:pPr>
            <w:r>
              <w:rPr>
                <w:rFonts w:ascii="Marianne" w:eastAsia="Arial" w:hAnsi="Marianne" w:cs="Arial"/>
                <w:sz w:val="20"/>
                <w:szCs w:val="20"/>
              </w:rPr>
              <w:t>14</w:t>
            </w:r>
          </w:p>
        </w:tc>
      </w:tr>
      <w:tr w:rsidR="0016593E" w:rsidRPr="004A757D" w14:paraId="4906D79A" w14:textId="77777777" w:rsidTr="00572170">
        <w:trPr>
          <w:trHeight w:val="560"/>
        </w:trPr>
        <w:tc>
          <w:tcPr>
            <w:tcW w:w="174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6140B52" w14:textId="77777777" w:rsidR="0016593E" w:rsidRPr="004A757D" w:rsidRDefault="0016593E" w:rsidP="0016593E">
            <w:pPr>
              <w:pStyle w:val="TableContents"/>
              <w:jc w:val="both"/>
              <w:rPr>
                <w:rFonts w:ascii="Marianne" w:eastAsia="Arial" w:hAnsi="Marianne" w:cs="Arial"/>
                <w:sz w:val="20"/>
                <w:szCs w:val="20"/>
              </w:rPr>
            </w:pPr>
            <w:r>
              <w:rPr>
                <w:rFonts w:ascii="Marianne" w:eastAsia="Arial" w:hAnsi="Marianne" w:cs="Arial"/>
                <w:sz w:val="20"/>
                <w:szCs w:val="20"/>
              </w:rPr>
              <w:t>7.4</w:t>
            </w:r>
          </w:p>
        </w:tc>
        <w:tc>
          <w:tcPr>
            <w:tcW w:w="2882"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A031957" w14:textId="77777777" w:rsidR="0016593E" w:rsidRPr="004A757D" w:rsidRDefault="0016593E" w:rsidP="0016593E">
            <w:pPr>
              <w:pStyle w:val="TableContents"/>
              <w:jc w:val="both"/>
              <w:rPr>
                <w:rFonts w:ascii="Marianne" w:eastAsia="Arial" w:hAnsi="Marianne" w:cs="Arial"/>
                <w:sz w:val="20"/>
                <w:szCs w:val="20"/>
              </w:rPr>
            </w:pPr>
            <w:r>
              <w:rPr>
                <w:rFonts w:ascii="Marianne" w:eastAsia="Arial" w:hAnsi="Marianne" w:cs="Arial"/>
                <w:sz w:val="20"/>
                <w:szCs w:val="20"/>
              </w:rPr>
              <w:t>Pénalités</w:t>
            </w:r>
          </w:p>
        </w:tc>
        <w:tc>
          <w:tcPr>
            <w:tcW w:w="2602"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3EFDC33" w14:textId="77777777" w:rsidR="0016593E" w:rsidRPr="004A757D" w:rsidRDefault="0016593E" w:rsidP="0016593E">
            <w:pPr>
              <w:pStyle w:val="TableContents"/>
              <w:jc w:val="both"/>
              <w:rPr>
                <w:rFonts w:ascii="Marianne" w:eastAsia="Arial" w:hAnsi="Marianne" w:cs="Arial"/>
                <w:sz w:val="20"/>
                <w:szCs w:val="20"/>
              </w:rPr>
            </w:pPr>
            <w:r>
              <w:rPr>
                <w:rFonts w:ascii="Marianne" w:eastAsia="Arial" w:hAnsi="Marianne" w:cs="Arial"/>
                <w:sz w:val="20"/>
                <w:szCs w:val="20"/>
              </w:rPr>
              <w:t>Pénalités spécifiques</w:t>
            </w:r>
          </w:p>
        </w:tc>
        <w:tc>
          <w:tcPr>
            <w:tcW w:w="2420"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23DF4FD8" w14:textId="77777777" w:rsidR="0016593E" w:rsidRPr="004A757D" w:rsidRDefault="0016593E" w:rsidP="0016593E">
            <w:pPr>
              <w:pStyle w:val="TableContents"/>
              <w:jc w:val="both"/>
              <w:rPr>
                <w:rFonts w:ascii="Marianne" w:eastAsia="Arial" w:hAnsi="Marianne" w:cs="Arial"/>
                <w:sz w:val="20"/>
                <w:szCs w:val="20"/>
              </w:rPr>
            </w:pPr>
            <w:r>
              <w:rPr>
                <w:rFonts w:ascii="Marianne" w:eastAsia="Arial" w:hAnsi="Marianne" w:cs="Arial"/>
                <w:sz w:val="20"/>
                <w:szCs w:val="20"/>
              </w:rPr>
              <w:t>14</w:t>
            </w:r>
          </w:p>
        </w:tc>
      </w:tr>
      <w:tr w:rsidR="0016593E" w:rsidRPr="004A757D" w14:paraId="2B3514C0" w14:textId="77777777" w:rsidTr="00572170">
        <w:trPr>
          <w:trHeight w:val="560"/>
        </w:trPr>
        <w:tc>
          <w:tcPr>
            <w:tcW w:w="1741"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68A0963" w14:textId="77777777" w:rsidR="0016593E" w:rsidRPr="004A757D" w:rsidRDefault="0016593E" w:rsidP="0016593E">
            <w:pPr>
              <w:pStyle w:val="TableContents"/>
              <w:jc w:val="both"/>
              <w:rPr>
                <w:rFonts w:ascii="Marianne" w:eastAsia="Arial" w:hAnsi="Marianne" w:cs="Arial"/>
                <w:sz w:val="20"/>
                <w:szCs w:val="20"/>
              </w:rPr>
            </w:pPr>
            <w:r w:rsidRPr="004A757D">
              <w:rPr>
                <w:rFonts w:ascii="Marianne" w:eastAsia="Arial" w:hAnsi="Marianne" w:cs="Arial"/>
                <w:sz w:val="20"/>
                <w:szCs w:val="20"/>
              </w:rPr>
              <w:t>11.1.</w:t>
            </w:r>
          </w:p>
        </w:tc>
        <w:tc>
          <w:tcPr>
            <w:tcW w:w="288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896D7A9" w14:textId="77777777" w:rsidR="0016593E" w:rsidRPr="004A757D" w:rsidRDefault="0016593E" w:rsidP="0016593E">
            <w:pPr>
              <w:pStyle w:val="TableContents"/>
              <w:jc w:val="both"/>
              <w:rPr>
                <w:rFonts w:ascii="Marianne" w:eastAsia="Arial" w:hAnsi="Marianne" w:cs="Arial"/>
                <w:sz w:val="20"/>
                <w:szCs w:val="20"/>
              </w:rPr>
            </w:pPr>
            <w:r w:rsidRPr="004A757D">
              <w:rPr>
                <w:rFonts w:ascii="Marianne" w:eastAsia="Arial" w:hAnsi="Marianne" w:cs="Arial"/>
                <w:sz w:val="20"/>
                <w:szCs w:val="20"/>
              </w:rPr>
              <w:t>Résiliation de plein droit</w:t>
            </w:r>
          </w:p>
        </w:tc>
        <w:tc>
          <w:tcPr>
            <w:tcW w:w="260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DDC26D0" w14:textId="77777777" w:rsidR="0016593E" w:rsidRPr="004A757D" w:rsidRDefault="0016593E" w:rsidP="0016593E">
            <w:pPr>
              <w:pStyle w:val="TableContents"/>
              <w:jc w:val="both"/>
              <w:rPr>
                <w:rFonts w:ascii="Marianne" w:eastAsia="Arial" w:hAnsi="Marianne" w:cs="Arial"/>
                <w:sz w:val="20"/>
                <w:szCs w:val="20"/>
              </w:rPr>
            </w:pPr>
            <w:r w:rsidRPr="004A757D">
              <w:rPr>
                <w:rFonts w:ascii="Marianne" w:eastAsia="Arial" w:hAnsi="Marianne" w:cs="Arial"/>
                <w:sz w:val="20"/>
                <w:szCs w:val="20"/>
              </w:rPr>
              <w:t>Pas d'indemnité</w:t>
            </w:r>
          </w:p>
        </w:tc>
        <w:tc>
          <w:tcPr>
            <w:tcW w:w="2420"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31C9F126" w14:textId="77777777" w:rsidR="0016593E" w:rsidRPr="004A757D" w:rsidRDefault="0016593E" w:rsidP="0016593E">
            <w:pPr>
              <w:pStyle w:val="TableContents"/>
              <w:jc w:val="both"/>
              <w:rPr>
                <w:rFonts w:ascii="Marianne" w:eastAsia="Arial" w:hAnsi="Marianne" w:cs="Arial"/>
                <w:sz w:val="20"/>
                <w:szCs w:val="20"/>
              </w:rPr>
            </w:pPr>
            <w:r w:rsidRPr="004A757D">
              <w:rPr>
                <w:rFonts w:ascii="Marianne" w:eastAsia="Arial" w:hAnsi="Marianne" w:cs="Arial"/>
                <w:sz w:val="20"/>
                <w:szCs w:val="20"/>
              </w:rPr>
              <w:t>41</w:t>
            </w:r>
            <w:r>
              <w:rPr>
                <w:rFonts w:ascii="Marianne" w:eastAsia="Arial" w:hAnsi="Marianne" w:cs="Arial"/>
                <w:sz w:val="20"/>
                <w:szCs w:val="20"/>
              </w:rPr>
              <w:t>.2</w:t>
            </w:r>
          </w:p>
        </w:tc>
      </w:tr>
      <w:tr w:rsidR="0016593E" w:rsidRPr="004A757D" w14:paraId="4BFD5AA0" w14:textId="77777777" w:rsidTr="00514D1A">
        <w:tc>
          <w:tcPr>
            <w:tcW w:w="1741"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2E69CA57" w14:textId="77777777" w:rsidR="0016593E" w:rsidRPr="004A757D" w:rsidRDefault="0016593E" w:rsidP="0016593E">
            <w:pPr>
              <w:pStyle w:val="TableContents"/>
              <w:jc w:val="both"/>
              <w:rPr>
                <w:rFonts w:ascii="Marianne" w:eastAsia="Arial" w:hAnsi="Marianne" w:cs="Arial"/>
                <w:sz w:val="20"/>
                <w:szCs w:val="20"/>
              </w:rPr>
            </w:pPr>
            <w:r w:rsidRPr="004A757D">
              <w:rPr>
                <w:rFonts w:ascii="Marianne" w:eastAsia="Arial" w:hAnsi="Marianne" w:cs="Arial"/>
                <w:sz w:val="20"/>
                <w:szCs w:val="20"/>
              </w:rPr>
              <w:t>11.2.</w:t>
            </w:r>
          </w:p>
        </w:tc>
        <w:tc>
          <w:tcPr>
            <w:tcW w:w="2882"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2B84351D" w14:textId="77777777" w:rsidR="0016593E" w:rsidRPr="004A757D" w:rsidRDefault="0016593E" w:rsidP="0016593E">
            <w:pPr>
              <w:pStyle w:val="TableContents"/>
              <w:jc w:val="both"/>
              <w:rPr>
                <w:rFonts w:ascii="Marianne" w:eastAsia="Arial" w:hAnsi="Marianne" w:cs="Arial"/>
                <w:sz w:val="20"/>
                <w:szCs w:val="20"/>
              </w:rPr>
            </w:pPr>
            <w:r w:rsidRPr="004A757D">
              <w:rPr>
                <w:rFonts w:ascii="Marianne" w:eastAsia="Arial" w:hAnsi="Marianne" w:cs="Arial"/>
                <w:sz w:val="20"/>
                <w:szCs w:val="20"/>
              </w:rPr>
              <w:t>Résiliation pour motif d'intérêt général</w:t>
            </w:r>
          </w:p>
        </w:tc>
        <w:tc>
          <w:tcPr>
            <w:tcW w:w="2602"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09F65448" w14:textId="77777777" w:rsidR="0016593E" w:rsidRPr="004A757D" w:rsidRDefault="0016593E" w:rsidP="0016593E">
            <w:pPr>
              <w:pStyle w:val="TableContents"/>
              <w:jc w:val="both"/>
              <w:rPr>
                <w:rFonts w:ascii="Marianne" w:eastAsia="Arial" w:hAnsi="Marianne" w:cs="Arial"/>
                <w:sz w:val="20"/>
                <w:szCs w:val="20"/>
              </w:rPr>
            </w:pPr>
            <w:r w:rsidRPr="004A757D">
              <w:rPr>
                <w:rFonts w:ascii="Marianne" w:eastAsia="Arial" w:hAnsi="Marianne" w:cs="Arial"/>
                <w:sz w:val="20"/>
                <w:szCs w:val="20"/>
              </w:rPr>
              <w:t>Pas d'indemnité</w:t>
            </w:r>
          </w:p>
        </w:tc>
        <w:tc>
          <w:tcPr>
            <w:tcW w:w="2420" w:type="dxa"/>
            <w:tcBorders>
              <w:top w:val="nil"/>
              <w:left w:val="single" w:sz="2" w:space="0" w:color="000000"/>
              <w:bottom w:val="single" w:sz="4" w:space="0" w:color="auto"/>
              <w:right w:val="single" w:sz="2" w:space="0" w:color="000000"/>
            </w:tcBorders>
            <w:tcMar>
              <w:top w:w="55" w:type="dxa"/>
              <w:left w:w="55" w:type="dxa"/>
              <w:bottom w:w="55" w:type="dxa"/>
              <w:right w:w="55" w:type="dxa"/>
            </w:tcMar>
            <w:vAlign w:val="center"/>
            <w:hideMark/>
          </w:tcPr>
          <w:p w14:paraId="4A0C1137" w14:textId="77777777" w:rsidR="0016593E" w:rsidRPr="004A757D" w:rsidRDefault="0016593E" w:rsidP="0016593E">
            <w:pPr>
              <w:pStyle w:val="TableContents"/>
              <w:jc w:val="both"/>
              <w:rPr>
                <w:rFonts w:ascii="Marianne" w:eastAsia="Arial" w:hAnsi="Marianne" w:cs="Arial"/>
                <w:sz w:val="20"/>
                <w:szCs w:val="20"/>
              </w:rPr>
            </w:pPr>
            <w:r>
              <w:rPr>
                <w:rFonts w:ascii="Marianne" w:eastAsia="Arial" w:hAnsi="Marianne" w:cs="Arial"/>
                <w:sz w:val="20"/>
                <w:szCs w:val="20"/>
              </w:rPr>
              <w:t>38</w:t>
            </w:r>
          </w:p>
        </w:tc>
      </w:tr>
      <w:tr w:rsidR="0016593E" w:rsidRPr="004A757D" w14:paraId="06D5A234" w14:textId="77777777" w:rsidTr="0016593E">
        <w:tc>
          <w:tcPr>
            <w:tcW w:w="174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8F15D11" w14:textId="77777777" w:rsidR="0016593E" w:rsidRPr="004A757D" w:rsidRDefault="0016593E" w:rsidP="0016593E">
            <w:pPr>
              <w:pStyle w:val="TableContents"/>
              <w:jc w:val="both"/>
              <w:rPr>
                <w:rFonts w:ascii="Marianne" w:eastAsia="Arial" w:hAnsi="Marianne" w:cs="Arial"/>
                <w:sz w:val="20"/>
                <w:szCs w:val="20"/>
              </w:rPr>
            </w:pPr>
          </w:p>
        </w:tc>
        <w:tc>
          <w:tcPr>
            <w:tcW w:w="288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E8C2772" w14:textId="7E43F02C" w:rsidR="0016593E" w:rsidRDefault="0016593E" w:rsidP="0016593E">
            <w:pPr>
              <w:pStyle w:val="TableContents"/>
              <w:jc w:val="both"/>
              <w:rPr>
                <w:rFonts w:ascii="Marianne" w:eastAsia="Arial" w:hAnsi="Marianne" w:cs="Arial"/>
                <w:sz w:val="20"/>
                <w:szCs w:val="20"/>
              </w:rPr>
            </w:pPr>
          </w:p>
        </w:tc>
        <w:tc>
          <w:tcPr>
            <w:tcW w:w="260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1D22B2F" w14:textId="77777777" w:rsidR="0016593E" w:rsidRDefault="0016593E" w:rsidP="0016593E">
            <w:pPr>
              <w:pStyle w:val="TableContents"/>
              <w:jc w:val="both"/>
              <w:rPr>
                <w:rFonts w:ascii="Marianne" w:eastAsia="Arial" w:hAnsi="Marianne" w:cs="Arial"/>
                <w:sz w:val="20"/>
                <w:szCs w:val="20"/>
              </w:rPr>
            </w:pPr>
          </w:p>
        </w:tc>
        <w:tc>
          <w:tcPr>
            <w:tcW w:w="24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6CFA40F" w14:textId="77777777" w:rsidR="0016593E" w:rsidRDefault="0016593E" w:rsidP="0016593E">
            <w:pPr>
              <w:pStyle w:val="TableContents"/>
              <w:jc w:val="both"/>
              <w:rPr>
                <w:rFonts w:ascii="Marianne" w:eastAsia="Arial" w:hAnsi="Marianne" w:cs="Arial"/>
                <w:sz w:val="20"/>
                <w:szCs w:val="20"/>
              </w:rPr>
            </w:pPr>
          </w:p>
        </w:tc>
      </w:tr>
    </w:tbl>
    <w:p w14:paraId="03F3DFDF" w14:textId="3F953AAD" w:rsidR="005963DD" w:rsidRPr="005963DD" w:rsidRDefault="005963DD" w:rsidP="00A71ABD">
      <w:pPr>
        <w:widowControl w:val="0"/>
        <w:suppressAutoHyphens/>
        <w:autoSpaceDN w:val="0"/>
        <w:spacing w:after="0" w:line="240" w:lineRule="auto"/>
        <w:jc w:val="both"/>
        <w:rPr>
          <w:rFonts w:ascii="Marianne" w:hAnsi="Marianne"/>
          <w:sz w:val="18"/>
          <w:szCs w:val="18"/>
        </w:rPr>
      </w:pPr>
    </w:p>
    <w:sectPr w:rsidR="005963DD" w:rsidRPr="005963DD">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BBF46" w14:textId="77777777" w:rsidR="00324C2A" w:rsidRDefault="00324C2A" w:rsidP="009D58C6">
      <w:pPr>
        <w:spacing w:after="0" w:line="240" w:lineRule="auto"/>
      </w:pPr>
      <w:r>
        <w:separator/>
      </w:r>
    </w:p>
  </w:endnote>
  <w:endnote w:type="continuationSeparator" w:id="0">
    <w:p w14:paraId="47EE437A" w14:textId="77777777" w:rsidR="00324C2A" w:rsidRDefault="00324C2A" w:rsidP="009D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OpenSymbol, 'Arial Unicode MS'">
    <w:altName w:val="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ale Sans UI">
    <w:altName w:val="Cambria"/>
    <w:charset w:val="00"/>
    <w:family w:val="auto"/>
    <w:pitch w:val="variable"/>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5E6C" w14:textId="3A6A26D0" w:rsidR="0019651C" w:rsidRPr="00A25974" w:rsidRDefault="0019651C" w:rsidP="00A25974">
    <w:pPr>
      <w:pStyle w:val="Pieddepage"/>
      <w:jc w:val="right"/>
      <w:rPr>
        <w:caps/>
      </w:rPr>
    </w:pPr>
    <w:r w:rsidRPr="00A25974">
      <w:rPr>
        <w:caps/>
      </w:rPr>
      <w:fldChar w:fldCharType="begin"/>
    </w:r>
    <w:r w:rsidRPr="00A25974">
      <w:rPr>
        <w:caps/>
      </w:rPr>
      <w:instrText>PAGE   \* MERGEFORMAT</w:instrText>
    </w:r>
    <w:r w:rsidRPr="00A25974">
      <w:rPr>
        <w:caps/>
      </w:rPr>
      <w:fldChar w:fldCharType="separate"/>
    </w:r>
    <w:r w:rsidR="00D165FC">
      <w:rPr>
        <w:caps/>
        <w:noProof/>
      </w:rPr>
      <w:t>15</w:t>
    </w:r>
    <w:r w:rsidRPr="00A25974">
      <w:rPr>
        <w:caps/>
      </w:rPr>
      <w:fldChar w:fldCharType="end"/>
    </w:r>
  </w:p>
  <w:p w14:paraId="50AFB734" w14:textId="77777777" w:rsidR="0019651C" w:rsidRDefault="0019651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23786" w14:textId="77777777" w:rsidR="00324C2A" w:rsidRDefault="00324C2A" w:rsidP="009D58C6">
      <w:pPr>
        <w:spacing w:after="0" w:line="240" w:lineRule="auto"/>
      </w:pPr>
      <w:r>
        <w:separator/>
      </w:r>
    </w:p>
  </w:footnote>
  <w:footnote w:type="continuationSeparator" w:id="0">
    <w:p w14:paraId="20707051" w14:textId="77777777" w:rsidR="00324C2A" w:rsidRDefault="00324C2A" w:rsidP="009D5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EDBD" w14:textId="69EDC72C" w:rsidR="0019651C" w:rsidRDefault="00821208" w:rsidP="00821208">
    <w:pPr>
      <w:pStyle w:val="Corpsdetexte"/>
    </w:pPr>
    <w:r w:rsidRPr="00936AFF">
      <w:rPr>
        <w:rFonts w:ascii="Marianne" w:hAnsi="Marianne"/>
        <w:noProof/>
        <w:lang w:eastAsia="fr-FR"/>
      </w:rPr>
      <w:drawing>
        <wp:anchor distT="0" distB="0" distL="0" distR="0" simplePos="0" relativeHeight="251659264" behindDoc="0" locked="0" layoutInCell="1" allowOverlap="1" wp14:anchorId="29BA4026" wp14:editId="273CC81E">
          <wp:simplePos x="0" y="0"/>
          <wp:positionH relativeFrom="margin">
            <wp:posOffset>38420</wp:posOffset>
          </wp:positionH>
          <wp:positionV relativeFrom="paragraph">
            <wp:posOffset>522236</wp:posOffset>
          </wp:positionV>
          <wp:extent cx="3488055" cy="1210945"/>
          <wp:effectExtent l="0" t="0" r="0" b="8255"/>
          <wp:wrapTopAndBottom/>
          <wp:docPr id="740151825" name="Image 74015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3488055" cy="12109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C30D25"/>
    <w:multiLevelType w:val="hybridMultilevel"/>
    <w:tmpl w:val="BB558F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AA7040"/>
    <w:multiLevelType w:val="hybridMultilevel"/>
    <w:tmpl w:val="72AA858E"/>
    <w:lvl w:ilvl="0" w:tplc="CCE29D42">
      <w:start w:val="3"/>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350D46"/>
    <w:multiLevelType w:val="hybridMultilevel"/>
    <w:tmpl w:val="897258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164C50"/>
    <w:multiLevelType w:val="multilevel"/>
    <w:tmpl w:val="B144046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14C168CF"/>
    <w:multiLevelType w:val="multilevel"/>
    <w:tmpl w:val="37B80DC6"/>
    <w:styleLink w:val="WW8Num3"/>
    <w:lvl w:ilvl="0">
      <w:numFmt w:val="bullet"/>
      <w:lvlText w:val="-"/>
      <w:lvlJc w:val="left"/>
      <w:pPr>
        <w:ind w:left="720" w:hanging="360"/>
      </w:pPr>
      <w:rPr>
        <w:rFonts w:ascii="OpenSymbol, 'Arial Unicode MS'" w:eastAsia="Arial" w:hAnsi="OpenSymbol, 'Arial Unicode MS'" w:cs="OpenSymbol, 'Arial Unicode MS'"/>
        <w:b w:val="0"/>
        <w:strike w:val="0"/>
        <w:dstrike w:val="0"/>
        <w:outline w:val="0"/>
        <w:shadow w:val="0"/>
        <w:emboss w:val="0"/>
        <w:imprint w:val="0"/>
        <w:color w:val="auto"/>
        <w:sz w:val="22"/>
        <w:szCs w:val="22"/>
        <w:u w:val="none" w:color="000000"/>
        <w:effect w:val="none"/>
        <w:em w:val="none"/>
        <w14:shadow w14:blurRad="0" w14:dist="0" w14:dir="0" w14:sx="0" w14:sy="0" w14:kx="0" w14:ky="0" w14:algn="none">
          <w14:srgbClr w14:val="000000"/>
        </w14:shadow>
      </w:rPr>
    </w:lvl>
    <w:lvl w:ilvl="1">
      <w:numFmt w:val="bullet"/>
      <w:lvlText w:val="o"/>
      <w:lvlJc w:val="left"/>
      <w:pPr>
        <w:ind w:left="1440" w:hanging="360"/>
      </w:pPr>
      <w:rPr>
        <w:rFonts w:ascii="Courier New" w:eastAsia="Arial" w:hAnsi="Courier New" w:cs="Courier New"/>
        <w:shd w:val="clear" w:color="auto" w:fill="FFFF0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eastAsia="Arial" w:hAnsi="Courier New" w:cs="Courier New"/>
        <w:shd w:val="clear" w:color="auto" w:fill="FFFF00"/>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eastAsia="Arial" w:hAnsi="Courier New" w:cs="Courier New"/>
        <w:shd w:val="clear" w:color="auto" w:fill="FFFF00"/>
      </w:rPr>
    </w:lvl>
    <w:lvl w:ilvl="8">
      <w:numFmt w:val="bullet"/>
      <w:lvlText w:val=""/>
      <w:lvlJc w:val="left"/>
      <w:pPr>
        <w:ind w:left="6480" w:hanging="360"/>
      </w:pPr>
      <w:rPr>
        <w:rFonts w:ascii="Wingdings" w:hAnsi="Wingdings" w:cs="Wingdings"/>
      </w:rPr>
    </w:lvl>
  </w:abstractNum>
  <w:abstractNum w:abstractNumId="5" w15:restartNumberingAfterBreak="0">
    <w:nsid w:val="15ED4BA4"/>
    <w:multiLevelType w:val="hybridMultilevel"/>
    <w:tmpl w:val="FF76FBE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71477E"/>
    <w:multiLevelType w:val="hybridMultilevel"/>
    <w:tmpl w:val="FD96FD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AB658C"/>
    <w:multiLevelType w:val="hybridMultilevel"/>
    <w:tmpl w:val="F89E6C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21C4FB4"/>
    <w:multiLevelType w:val="multilevel"/>
    <w:tmpl w:val="F0F80D6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222C2AB0"/>
    <w:multiLevelType w:val="hybridMultilevel"/>
    <w:tmpl w:val="55AAD382"/>
    <w:lvl w:ilvl="0" w:tplc="38989B74">
      <w:start w:val="7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9D1780"/>
    <w:multiLevelType w:val="multilevel"/>
    <w:tmpl w:val="6DC6A102"/>
    <w:lvl w:ilvl="0">
      <w:start w:val="1"/>
      <w:numFmt w:val="bullet"/>
      <w:lvlText w:val=""/>
      <w:lvlJc w:val="left"/>
      <w:pPr>
        <w:ind w:left="720" w:hanging="360"/>
      </w:pPr>
      <w:rPr>
        <w:rFonts w:ascii="Symbol" w:hAnsi="Symbol" w:hint="default"/>
        <w:b w:val="0"/>
        <w:strike w:val="0"/>
        <w:dstrike w:val="0"/>
        <w:outline w:val="0"/>
        <w:shadow w:val="0"/>
        <w:emboss w:val="0"/>
        <w:imprint w:val="0"/>
        <w:color w:val="auto"/>
        <w:sz w:val="22"/>
        <w:szCs w:val="22"/>
        <w:u w:val="none" w:color="000000"/>
        <w:effect w:val="none"/>
        <w:em w:val="none"/>
        <w14:shadow w14:blurRad="0" w14:dist="0" w14:dir="0" w14:sx="0" w14:sy="0" w14:kx="0" w14:ky="0" w14:algn="none">
          <w14:srgbClr w14:val="000000"/>
        </w14:shadow>
      </w:rPr>
    </w:lvl>
    <w:lvl w:ilvl="1">
      <w:numFmt w:val="bullet"/>
      <w:lvlText w:val="o"/>
      <w:lvlJc w:val="left"/>
      <w:pPr>
        <w:ind w:left="1440" w:hanging="360"/>
      </w:pPr>
      <w:rPr>
        <w:rFonts w:ascii="Courier New" w:eastAsia="Arial" w:hAnsi="Courier New" w:cs="Courier New"/>
        <w:shd w:val="clear" w:color="auto" w:fill="FFFF0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eastAsia="Arial" w:hAnsi="Courier New" w:cs="Courier New"/>
        <w:shd w:val="clear" w:color="auto" w:fill="FFFF00"/>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eastAsia="Arial" w:hAnsi="Courier New" w:cs="Courier New"/>
        <w:shd w:val="clear" w:color="auto" w:fill="FFFF00"/>
      </w:rPr>
    </w:lvl>
    <w:lvl w:ilvl="8">
      <w:numFmt w:val="bullet"/>
      <w:lvlText w:val=""/>
      <w:lvlJc w:val="left"/>
      <w:pPr>
        <w:ind w:left="6480" w:hanging="360"/>
      </w:pPr>
      <w:rPr>
        <w:rFonts w:ascii="Wingdings" w:hAnsi="Wingdings" w:cs="Wingdings"/>
      </w:rPr>
    </w:lvl>
  </w:abstractNum>
  <w:abstractNum w:abstractNumId="11" w15:restartNumberingAfterBreak="0">
    <w:nsid w:val="29347A07"/>
    <w:multiLevelType w:val="multilevel"/>
    <w:tmpl w:val="80B4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5A685A"/>
    <w:multiLevelType w:val="hybridMultilevel"/>
    <w:tmpl w:val="3F66B77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B8D7C20"/>
    <w:multiLevelType w:val="hybridMultilevel"/>
    <w:tmpl w:val="76F4C88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F284715"/>
    <w:multiLevelType w:val="hybridMultilevel"/>
    <w:tmpl w:val="4364BA86"/>
    <w:lvl w:ilvl="0" w:tplc="BB32F7D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935E46"/>
    <w:multiLevelType w:val="hybridMultilevel"/>
    <w:tmpl w:val="C19299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85289"/>
    <w:multiLevelType w:val="multilevel"/>
    <w:tmpl w:val="29481480"/>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0552CAA"/>
    <w:multiLevelType w:val="multilevel"/>
    <w:tmpl w:val="445AA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B6391A"/>
    <w:multiLevelType w:val="hybridMultilevel"/>
    <w:tmpl w:val="A23453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5EB157F"/>
    <w:multiLevelType w:val="hybridMultilevel"/>
    <w:tmpl w:val="B952F64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0" w15:restartNumberingAfterBreak="0">
    <w:nsid w:val="48A76224"/>
    <w:multiLevelType w:val="hybridMultilevel"/>
    <w:tmpl w:val="339E880C"/>
    <w:lvl w:ilvl="0" w:tplc="2D28D0E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297FAF"/>
    <w:multiLevelType w:val="multilevel"/>
    <w:tmpl w:val="4D02B2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4D1ACA"/>
    <w:multiLevelType w:val="hybridMultilevel"/>
    <w:tmpl w:val="F3B8A034"/>
    <w:lvl w:ilvl="0" w:tplc="DC985038">
      <w:start w:val="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B23F0D"/>
    <w:multiLevelType w:val="hybridMultilevel"/>
    <w:tmpl w:val="72A48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9D741D"/>
    <w:multiLevelType w:val="hybridMultilevel"/>
    <w:tmpl w:val="E850F740"/>
    <w:lvl w:ilvl="0" w:tplc="040C0001">
      <w:start w:val="1"/>
      <w:numFmt w:val="bullet"/>
      <w:lvlText w:val=""/>
      <w:lvlJc w:val="left"/>
      <w:pPr>
        <w:ind w:left="1070" w:hanging="710"/>
      </w:pPr>
      <w:rPr>
        <w:rFonts w:ascii="Symbol" w:hAnsi="Symbol" w:hint="default"/>
      </w:rPr>
    </w:lvl>
    <w:lvl w:ilvl="1" w:tplc="1756BA62">
      <w:numFmt w:val="bullet"/>
      <w:lvlText w:val="-"/>
      <w:lvlJc w:val="left"/>
      <w:pPr>
        <w:ind w:left="1790" w:hanging="710"/>
      </w:pPr>
      <w:rPr>
        <w:rFonts w:ascii="Marianne" w:eastAsiaTheme="minorHAnsi" w:hAnsi="Marianne"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EF3C67"/>
    <w:multiLevelType w:val="hybridMultilevel"/>
    <w:tmpl w:val="5822B1C8"/>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8095CC8"/>
    <w:multiLevelType w:val="hybridMultilevel"/>
    <w:tmpl w:val="53705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3604EF"/>
    <w:multiLevelType w:val="multilevel"/>
    <w:tmpl w:val="DA98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D7307D"/>
    <w:multiLevelType w:val="multilevel"/>
    <w:tmpl w:val="DF8C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5C4B0F"/>
    <w:multiLevelType w:val="hybridMultilevel"/>
    <w:tmpl w:val="A60A73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D64F7D"/>
    <w:multiLevelType w:val="hybridMultilevel"/>
    <w:tmpl w:val="9E966F04"/>
    <w:lvl w:ilvl="0" w:tplc="B06EEDE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971365A"/>
    <w:multiLevelType w:val="hybridMultilevel"/>
    <w:tmpl w:val="A8CAD40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F1F1C81"/>
    <w:multiLevelType w:val="hybridMultilevel"/>
    <w:tmpl w:val="7E9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92993185">
    <w:abstractNumId w:val="21"/>
  </w:num>
  <w:num w:numId="2" w16cid:durableId="164129896">
    <w:abstractNumId w:val="7"/>
  </w:num>
  <w:num w:numId="3" w16cid:durableId="2048212838">
    <w:abstractNumId w:val="15"/>
  </w:num>
  <w:num w:numId="4" w16cid:durableId="86580647">
    <w:abstractNumId w:val="29"/>
  </w:num>
  <w:num w:numId="5" w16cid:durableId="1555266306">
    <w:abstractNumId w:val="26"/>
  </w:num>
  <w:num w:numId="6" w16cid:durableId="911352844">
    <w:abstractNumId w:val="16"/>
  </w:num>
  <w:num w:numId="7" w16cid:durableId="2105807292">
    <w:abstractNumId w:val="24"/>
  </w:num>
  <w:num w:numId="8" w16cid:durableId="1883975027">
    <w:abstractNumId w:val="32"/>
  </w:num>
  <w:num w:numId="9" w16cid:durableId="1825773700">
    <w:abstractNumId w:val="23"/>
  </w:num>
  <w:num w:numId="10" w16cid:durableId="249193220">
    <w:abstractNumId w:val="10"/>
  </w:num>
  <w:num w:numId="11" w16cid:durableId="430786479">
    <w:abstractNumId w:val="17"/>
  </w:num>
  <w:num w:numId="12" w16cid:durableId="515464795">
    <w:abstractNumId w:val="1"/>
  </w:num>
  <w:num w:numId="13" w16cid:durableId="1112746976">
    <w:abstractNumId w:val="20"/>
  </w:num>
  <w:num w:numId="14" w16cid:durableId="297607994">
    <w:abstractNumId w:val="12"/>
  </w:num>
  <w:num w:numId="15" w16cid:durableId="1417290738">
    <w:abstractNumId w:val="6"/>
  </w:num>
  <w:num w:numId="16" w16cid:durableId="617223232">
    <w:abstractNumId w:val="4"/>
  </w:num>
  <w:num w:numId="17" w16cid:durableId="2013022771">
    <w:abstractNumId w:val="14"/>
  </w:num>
  <w:num w:numId="18" w16cid:durableId="650522022">
    <w:abstractNumId w:val="3"/>
  </w:num>
  <w:num w:numId="19" w16cid:durableId="433552404">
    <w:abstractNumId w:val="8"/>
  </w:num>
  <w:num w:numId="20" w16cid:durableId="1369377781">
    <w:abstractNumId w:val="0"/>
  </w:num>
  <w:num w:numId="21" w16cid:durableId="1368410742">
    <w:abstractNumId w:val="19"/>
  </w:num>
  <w:num w:numId="22" w16cid:durableId="701169765">
    <w:abstractNumId w:val="2"/>
  </w:num>
  <w:num w:numId="23" w16cid:durableId="247034982">
    <w:abstractNumId w:val="11"/>
  </w:num>
  <w:num w:numId="24" w16cid:durableId="794300089">
    <w:abstractNumId w:val="27"/>
  </w:num>
  <w:num w:numId="25" w16cid:durableId="1446776992">
    <w:abstractNumId w:val="25"/>
  </w:num>
  <w:num w:numId="26" w16cid:durableId="1228105121">
    <w:abstractNumId w:val="5"/>
  </w:num>
  <w:num w:numId="27" w16cid:durableId="1184325360">
    <w:abstractNumId w:val="30"/>
  </w:num>
  <w:num w:numId="28" w16cid:durableId="1168981685">
    <w:abstractNumId w:val="22"/>
  </w:num>
  <w:num w:numId="29" w16cid:durableId="1730955341">
    <w:abstractNumId w:val="9"/>
  </w:num>
  <w:num w:numId="30" w16cid:durableId="1780566190">
    <w:abstractNumId w:val="31"/>
  </w:num>
  <w:num w:numId="31" w16cid:durableId="427502998">
    <w:abstractNumId w:val="18"/>
  </w:num>
  <w:num w:numId="32" w16cid:durableId="554631207">
    <w:abstractNumId w:val="13"/>
  </w:num>
  <w:num w:numId="33" w16cid:durableId="2446109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8C6"/>
    <w:rsid w:val="00004393"/>
    <w:rsid w:val="000048C6"/>
    <w:rsid w:val="00011328"/>
    <w:rsid w:val="00034AD3"/>
    <w:rsid w:val="00053D41"/>
    <w:rsid w:val="00055625"/>
    <w:rsid w:val="00057D63"/>
    <w:rsid w:val="000638A1"/>
    <w:rsid w:val="00092DDF"/>
    <w:rsid w:val="000A3CB8"/>
    <w:rsid w:val="000A67F3"/>
    <w:rsid w:val="000B2B9A"/>
    <w:rsid w:val="000C593E"/>
    <w:rsid w:val="000C688D"/>
    <w:rsid w:val="000C6F96"/>
    <w:rsid w:val="000C72ED"/>
    <w:rsid w:val="000E2CA2"/>
    <w:rsid w:val="000F3470"/>
    <w:rsid w:val="00130766"/>
    <w:rsid w:val="00137682"/>
    <w:rsid w:val="00144A87"/>
    <w:rsid w:val="0016593E"/>
    <w:rsid w:val="001665BB"/>
    <w:rsid w:val="001859C3"/>
    <w:rsid w:val="0019651C"/>
    <w:rsid w:val="00197267"/>
    <w:rsid w:val="001A0FB2"/>
    <w:rsid w:val="001B50D6"/>
    <w:rsid w:val="001B5C36"/>
    <w:rsid w:val="001C5267"/>
    <w:rsid w:val="001D2357"/>
    <w:rsid w:val="001D4D95"/>
    <w:rsid w:val="001E3B01"/>
    <w:rsid w:val="0020726B"/>
    <w:rsid w:val="00251A65"/>
    <w:rsid w:val="00257369"/>
    <w:rsid w:val="00264678"/>
    <w:rsid w:val="0026537F"/>
    <w:rsid w:val="002868AC"/>
    <w:rsid w:val="002B1220"/>
    <w:rsid w:val="002C5112"/>
    <w:rsid w:val="002D2BFD"/>
    <w:rsid w:val="002E3708"/>
    <w:rsid w:val="002F1D4B"/>
    <w:rsid w:val="002F3D3B"/>
    <w:rsid w:val="002F6EFD"/>
    <w:rsid w:val="00303D7A"/>
    <w:rsid w:val="00305A95"/>
    <w:rsid w:val="00324B6C"/>
    <w:rsid w:val="00324C2A"/>
    <w:rsid w:val="00325DDC"/>
    <w:rsid w:val="00342B08"/>
    <w:rsid w:val="00364133"/>
    <w:rsid w:val="00366C72"/>
    <w:rsid w:val="003864F0"/>
    <w:rsid w:val="003A2084"/>
    <w:rsid w:val="003B057C"/>
    <w:rsid w:val="003B4C75"/>
    <w:rsid w:val="003C1F00"/>
    <w:rsid w:val="003E2332"/>
    <w:rsid w:val="003F6E1C"/>
    <w:rsid w:val="00430462"/>
    <w:rsid w:val="00450A19"/>
    <w:rsid w:val="00451329"/>
    <w:rsid w:val="00453CDB"/>
    <w:rsid w:val="00453F9A"/>
    <w:rsid w:val="00457965"/>
    <w:rsid w:val="00471D2E"/>
    <w:rsid w:val="00474B25"/>
    <w:rsid w:val="004803BD"/>
    <w:rsid w:val="0048525C"/>
    <w:rsid w:val="00491EAE"/>
    <w:rsid w:val="00496E01"/>
    <w:rsid w:val="004A1A92"/>
    <w:rsid w:val="004A3451"/>
    <w:rsid w:val="004A561F"/>
    <w:rsid w:val="004A757D"/>
    <w:rsid w:val="004B1787"/>
    <w:rsid w:val="004B193C"/>
    <w:rsid w:val="004D0BE8"/>
    <w:rsid w:val="004F1EC0"/>
    <w:rsid w:val="0051277A"/>
    <w:rsid w:val="00514D1A"/>
    <w:rsid w:val="005360E0"/>
    <w:rsid w:val="00546A62"/>
    <w:rsid w:val="00551AC1"/>
    <w:rsid w:val="005630E5"/>
    <w:rsid w:val="00572170"/>
    <w:rsid w:val="00592EA8"/>
    <w:rsid w:val="005963DD"/>
    <w:rsid w:val="005A4025"/>
    <w:rsid w:val="005A79C8"/>
    <w:rsid w:val="005B46C2"/>
    <w:rsid w:val="005C6E04"/>
    <w:rsid w:val="005F09D4"/>
    <w:rsid w:val="00612721"/>
    <w:rsid w:val="006132D8"/>
    <w:rsid w:val="00621DB9"/>
    <w:rsid w:val="00623236"/>
    <w:rsid w:val="00667DA9"/>
    <w:rsid w:val="006745AC"/>
    <w:rsid w:val="00684298"/>
    <w:rsid w:val="006A2E23"/>
    <w:rsid w:val="006B165D"/>
    <w:rsid w:val="006C08A6"/>
    <w:rsid w:val="006C7020"/>
    <w:rsid w:val="006D230E"/>
    <w:rsid w:val="006D6B04"/>
    <w:rsid w:val="006E66D5"/>
    <w:rsid w:val="0071370F"/>
    <w:rsid w:val="00723853"/>
    <w:rsid w:val="007332A7"/>
    <w:rsid w:val="00743B1F"/>
    <w:rsid w:val="00753826"/>
    <w:rsid w:val="00754855"/>
    <w:rsid w:val="00754B03"/>
    <w:rsid w:val="007745D1"/>
    <w:rsid w:val="007D4676"/>
    <w:rsid w:val="007D594B"/>
    <w:rsid w:val="007E70DF"/>
    <w:rsid w:val="007F25D7"/>
    <w:rsid w:val="00817130"/>
    <w:rsid w:val="00821208"/>
    <w:rsid w:val="0082425D"/>
    <w:rsid w:val="00830039"/>
    <w:rsid w:val="00830E18"/>
    <w:rsid w:val="00853D95"/>
    <w:rsid w:val="00893493"/>
    <w:rsid w:val="0089710D"/>
    <w:rsid w:val="008C3B45"/>
    <w:rsid w:val="008C6E87"/>
    <w:rsid w:val="008C6F6F"/>
    <w:rsid w:val="008D659F"/>
    <w:rsid w:val="008D763B"/>
    <w:rsid w:val="008E23B8"/>
    <w:rsid w:val="008E3FF1"/>
    <w:rsid w:val="008E5FE6"/>
    <w:rsid w:val="009244C9"/>
    <w:rsid w:val="00936AAD"/>
    <w:rsid w:val="00947773"/>
    <w:rsid w:val="00973999"/>
    <w:rsid w:val="009832B6"/>
    <w:rsid w:val="00986B7B"/>
    <w:rsid w:val="0099636F"/>
    <w:rsid w:val="009D58C6"/>
    <w:rsid w:val="009F542F"/>
    <w:rsid w:val="00A026BE"/>
    <w:rsid w:val="00A02797"/>
    <w:rsid w:val="00A13359"/>
    <w:rsid w:val="00A1439C"/>
    <w:rsid w:val="00A25974"/>
    <w:rsid w:val="00A31D92"/>
    <w:rsid w:val="00A40AE2"/>
    <w:rsid w:val="00A4443F"/>
    <w:rsid w:val="00A571C5"/>
    <w:rsid w:val="00A6758D"/>
    <w:rsid w:val="00A71ABD"/>
    <w:rsid w:val="00A8107D"/>
    <w:rsid w:val="00A83663"/>
    <w:rsid w:val="00AB37D2"/>
    <w:rsid w:val="00AB5BA3"/>
    <w:rsid w:val="00AD5D6A"/>
    <w:rsid w:val="00AE1E55"/>
    <w:rsid w:val="00AF322A"/>
    <w:rsid w:val="00AF4E64"/>
    <w:rsid w:val="00B0241B"/>
    <w:rsid w:val="00B215EC"/>
    <w:rsid w:val="00B342F8"/>
    <w:rsid w:val="00B3586E"/>
    <w:rsid w:val="00B36DBE"/>
    <w:rsid w:val="00B62B47"/>
    <w:rsid w:val="00B648D2"/>
    <w:rsid w:val="00B65310"/>
    <w:rsid w:val="00B72AC4"/>
    <w:rsid w:val="00BB13B9"/>
    <w:rsid w:val="00BC69F3"/>
    <w:rsid w:val="00BD6884"/>
    <w:rsid w:val="00BF490E"/>
    <w:rsid w:val="00C01CCE"/>
    <w:rsid w:val="00C232AB"/>
    <w:rsid w:val="00C246CF"/>
    <w:rsid w:val="00C30C36"/>
    <w:rsid w:val="00C35A8E"/>
    <w:rsid w:val="00C37ADE"/>
    <w:rsid w:val="00C43B10"/>
    <w:rsid w:val="00C622DE"/>
    <w:rsid w:val="00C656F4"/>
    <w:rsid w:val="00C95AFF"/>
    <w:rsid w:val="00CA7F59"/>
    <w:rsid w:val="00CC1576"/>
    <w:rsid w:val="00CC3DC9"/>
    <w:rsid w:val="00CE2ED9"/>
    <w:rsid w:val="00CF010E"/>
    <w:rsid w:val="00D0103C"/>
    <w:rsid w:val="00D1627B"/>
    <w:rsid w:val="00D165FC"/>
    <w:rsid w:val="00D35978"/>
    <w:rsid w:val="00D36931"/>
    <w:rsid w:val="00D43588"/>
    <w:rsid w:val="00D44ACD"/>
    <w:rsid w:val="00D524AF"/>
    <w:rsid w:val="00D533B2"/>
    <w:rsid w:val="00D53753"/>
    <w:rsid w:val="00D5439C"/>
    <w:rsid w:val="00D56217"/>
    <w:rsid w:val="00D66C99"/>
    <w:rsid w:val="00D7094B"/>
    <w:rsid w:val="00D82548"/>
    <w:rsid w:val="00DA7EB9"/>
    <w:rsid w:val="00DB0866"/>
    <w:rsid w:val="00DB1E81"/>
    <w:rsid w:val="00DB44FD"/>
    <w:rsid w:val="00DC192C"/>
    <w:rsid w:val="00DD6E53"/>
    <w:rsid w:val="00DE2965"/>
    <w:rsid w:val="00DE2A13"/>
    <w:rsid w:val="00DE4947"/>
    <w:rsid w:val="00DF58F4"/>
    <w:rsid w:val="00E04700"/>
    <w:rsid w:val="00E26B4C"/>
    <w:rsid w:val="00E44D00"/>
    <w:rsid w:val="00E64F33"/>
    <w:rsid w:val="00E75E76"/>
    <w:rsid w:val="00E94200"/>
    <w:rsid w:val="00E975D4"/>
    <w:rsid w:val="00EB5696"/>
    <w:rsid w:val="00EC6C74"/>
    <w:rsid w:val="00F001CB"/>
    <w:rsid w:val="00F03F5C"/>
    <w:rsid w:val="00F16B02"/>
    <w:rsid w:val="00F41B89"/>
    <w:rsid w:val="00F63996"/>
    <w:rsid w:val="00F64609"/>
    <w:rsid w:val="00F71AC8"/>
    <w:rsid w:val="00F72380"/>
    <w:rsid w:val="00F94A18"/>
    <w:rsid w:val="00FA7D62"/>
    <w:rsid w:val="00FD0A1B"/>
    <w:rsid w:val="00FD37C6"/>
    <w:rsid w:val="00FF671F"/>
    <w:rsid w:val="00FF69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61150"/>
  <w15:chartTrackingRefBased/>
  <w15:docId w15:val="{13D8791D-EB95-4D79-A8BF-C92D78E0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8C6"/>
  </w:style>
  <w:style w:type="paragraph" w:styleId="Titre1">
    <w:name w:val="heading 1"/>
    <w:basedOn w:val="Normal"/>
    <w:next w:val="Normal"/>
    <w:link w:val="Titre1Car"/>
    <w:uiPriority w:val="9"/>
    <w:qFormat/>
    <w:rsid w:val="002C511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9D58C6"/>
    <w:pPr>
      <w:keepNext/>
      <w:keepLines/>
      <w:spacing w:before="40" w:after="0"/>
      <w:outlineLvl w:val="1"/>
    </w:pPr>
    <w:rPr>
      <w:rFonts w:ascii="Marianne" w:eastAsiaTheme="majorEastAsia" w:hAnsi="Marianne" w:cstheme="majorBidi"/>
      <w:b/>
      <w:sz w:val="24"/>
      <w:szCs w:val="26"/>
    </w:rPr>
  </w:style>
  <w:style w:type="paragraph" w:styleId="Titre3">
    <w:name w:val="heading 3"/>
    <w:basedOn w:val="Normal"/>
    <w:next w:val="Normal"/>
    <w:link w:val="Titre3Car"/>
    <w:uiPriority w:val="9"/>
    <w:unhideWhenUsed/>
    <w:qFormat/>
    <w:rsid w:val="009D58C6"/>
    <w:pPr>
      <w:keepNext/>
      <w:keepLines/>
      <w:spacing w:before="40" w:after="0"/>
      <w:outlineLvl w:val="2"/>
    </w:pPr>
    <w:rPr>
      <w:rFonts w:ascii="Marianne" w:eastAsiaTheme="majorEastAsia" w:hAnsi="Marianne"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9D58C6"/>
    <w:rPr>
      <w:rFonts w:ascii="Marianne" w:eastAsiaTheme="majorEastAsia" w:hAnsi="Marianne" w:cstheme="majorBidi"/>
      <w:b/>
      <w:sz w:val="24"/>
      <w:szCs w:val="26"/>
    </w:rPr>
  </w:style>
  <w:style w:type="character" w:customStyle="1" w:styleId="Titre3Car">
    <w:name w:val="Titre 3 Car"/>
    <w:basedOn w:val="Policepardfaut"/>
    <w:link w:val="Titre3"/>
    <w:uiPriority w:val="9"/>
    <w:rsid w:val="009D58C6"/>
    <w:rPr>
      <w:rFonts w:ascii="Marianne" w:eastAsiaTheme="majorEastAsia" w:hAnsi="Marianne" w:cstheme="majorBidi"/>
      <w:b/>
      <w:szCs w:val="24"/>
    </w:rPr>
  </w:style>
  <w:style w:type="paragraph" w:styleId="Paragraphedeliste">
    <w:name w:val="List Paragraph"/>
    <w:basedOn w:val="Normal"/>
    <w:link w:val="ParagraphedelisteCar"/>
    <w:uiPriority w:val="34"/>
    <w:qFormat/>
    <w:rsid w:val="009D58C6"/>
    <w:pPr>
      <w:ind w:left="720"/>
      <w:contextualSpacing/>
    </w:pPr>
  </w:style>
  <w:style w:type="character" w:customStyle="1" w:styleId="ParagraphedelisteCar">
    <w:name w:val="Paragraphe de liste Car"/>
    <w:basedOn w:val="Policepardfaut"/>
    <w:link w:val="Paragraphedeliste"/>
    <w:uiPriority w:val="34"/>
    <w:locked/>
    <w:rsid w:val="009D58C6"/>
  </w:style>
  <w:style w:type="paragraph" w:customStyle="1" w:styleId="Default">
    <w:name w:val="Default"/>
    <w:rsid w:val="009D58C6"/>
    <w:pPr>
      <w:autoSpaceDE w:val="0"/>
      <w:autoSpaceDN w:val="0"/>
      <w:adjustRightInd w:val="0"/>
      <w:spacing w:after="0" w:line="240" w:lineRule="auto"/>
    </w:pPr>
    <w:rPr>
      <w:rFonts w:ascii="Arial" w:hAnsi="Arial" w:cs="Arial"/>
      <w:color w:val="000000"/>
      <w:sz w:val="24"/>
      <w:szCs w:val="24"/>
    </w:rPr>
  </w:style>
  <w:style w:type="character" w:styleId="Marquedecommentaire">
    <w:name w:val="annotation reference"/>
    <w:basedOn w:val="Policepardfaut"/>
    <w:uiPriority w:val="99"/>
    <w:semiHidden/>
    <w:unhideWhenUsed/>
    <w:rsid w:val="009D58C6"/>
    <w:rPr>
      <w:sz w:val="16"/>
      <w:szCs w:val="16"/>
    </w:rPr>
  </w:style>
  <w:style w:type="paragraph" w:styleId="Commentaire">
    <w:name w:val="annotation text"/>
    <w:basedOn w:val="Normal"/>
    <w:link w:val="CommentaireCar"/>
    <w:uiPriority w:val="99"/>
    <w:unhideWhenUsed/>
    <w:rsid w:val="009D58C6"/>
    <w:pPr>
      <w:spacing w:line="240" w:lineRule="auto"/>
    </w:pPr>
    <w:rPr>
      <w:sz w:val="20"/>
      <w:szCs w:val="20"/>
    </w:rPr>
  </w:style>
  <w:style w:type="character" w:customStyle="1" w:styleId="CommentaireCar">
    <w:name w:val="Commentaire Car"/>
    <w:basedOn w:val="Policepardfaut"/>
    <w:link w:val="Commentaire"/>
    <w:uiPriority w:val="99"/>
    <w:rsid w:val="009D58C6"/>
    <w:rPr>
      <w:sz w:val="20"/>
      <w:szCs w:val="20"/>
    </w:rPr>
  </w:style>
  <w:style w:type="paragraph" w:styleId="NormalWeb">
    <w:name w:val="Normal (Web)"/>
    <w:basedOn w:val="Normal"/>
    <w:uiPriority w:val="99"/>
    <w:unhideWhenUsed/>
    <w:rsid w:val="009D58C6"/>
    <w:pPr>
      <w:spacing w:before="100" w:beforeAutospacing="1" w:after="142" w:line="276"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D58C6"/>
    <w:pPr>
      <w:tabs>
        <w:tab w:val="center" w:pos="4536"/>
        <w:tab w:val="right" w:pos="9072"/>
      </w:tabs>
      <w:spacing w:after="0" w:line="240" w:lineRule="auto"/>
    </w:pPr>
  </w:style>
  <w:style w:type="character" w:customStyle="1" w:styleId="En-tteCar">
    <w:name w:val="En-tête Car"/>
    <w:basedOn w:val="Policepardfaut"/>
    <w:link w:val="En-tte"/>
    <w:uiPriority w:val="99"/>
    <w:rsid w:val="009D58C6"/>
  </w:style>
  <w:style w:type="paragraph" w:styleId="Pieddepage">
    <w:name w:val="footer"/>
    <w:basedOn w:val="Normal"/>
    <w:link w:val="PieddepageCar"/>
    <w:uiPriority w:val="99"/>
    <w:unhideWhenUsed/>
    <w:rsid w:val="009D58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58C6"/>
  </w:style>
  <w:style w:type="paragraph" w:customStyle="1" w:styleId="TableContents">
    <w:name w:val="Table Contents"/>
    <w:basedOn w:val="Normal"/>
    <w:rsid w:val="006745AC"/>
    <w:pPr>
      <w:widowControl w:val="0"/>
      <w:suppressLineNumbers/>
      <w:suppressAutoHyphens/>
      <w:autoSpaceDN w:val="0"/>
      <w:spacing w:after="0" w:line="240" w:lineRule="auto"/>
    </w:pPr>
    <w:rPr>
      <w:rFonts w:ascii="Times New Roman" w:eastAsia="Times New Roman" w:hAnsi="Times New Roman" w:cs="Times New Roman"/>
      <w:kern w:val="3"/>
      <w:sz w:val="21"/>
      <w:szCs w:val="24"/>
      <w:lang w:eastAsia="zh-CN" w:bidi="hi-IN"/>
    </w:rPr>
  </w:style>
  <w:style w:type="numbering" w:customStyle="1" w:styleId="WW8Num3">
    <w:name w:val="WW8Num3"/>
    <w:rsid w:val="006745AC"/>
    <w:pPr>
      <w:numPr>
        <w:numId w:val="16"/>
      </w:numPr>
    </w:pPr>
  </w:style>
  <w:style w:type="paragraph" w:customStyle="1" w:styleId="Standard">
    <w:name w:val="Standard"/>
    <w:rsid w:val="006745AC"/>
    <w:pPr>
      <w:widowControl w:val="0"/>
      <w:suppressAutoHyphens/>
      <w:autoSpaceDN w:val="0"/>
      <w:spacing w:after="0" w:line="240" w:lineRule="auto"/>
    </w:pPr>
    <w:rPr>
      <w:rFonts w:ascii="Times New Roman" w:eastAsia="Times New Roman" w:hAnsi="Times New Roman" w:cs="Times New Roman"/>
      <w:kern w:val="3"/>
      <w:sz w:val="21"/>
      <w:szCs w:val="24"/>
      <w:lang w:eastAsia="zh-CN" w:bidi="hi-IN"/>
    </w:rPr>
  </w:style>
  <w:style w:type="paragraph" w:customStyle="1" w:styleId="Textbody">
    <w:name w:val="Text body"/>
    <w:basedOn w:val="Normal"/>
    <w:rsid w:val="006745AC"/>
    <w:pPr>
      <w:widowControl w:val="0"/>
      <w:suppressAutoHyphens/>
      <w:autoSpaceDN w:val="0"/>
      <w:spacing w:after="140" w:line="288" w:lineRule="auto"/>
    </w:pPr>
    <w:rPr>
      <w:rFonts w:ascii="Times New Roman" w:eastAsia="Times New Roman" w:hAnsi="Times New Roman" w:cs="Times New Roman"/>
      <w:kern w:val="3"/>
      <w:sz w:val="21"/>
      <w:szCs w:val="24"/>
      <w:lang w:eastAsia="zh-CN" w:bidi="hi-IN"/>
    </w:rPr>
  </w:style>
  <w:style w:type="character" w:styleId="lev">
    <w:name w:val="Strong"/>
    <w:basedOn w:val="Policepardfaut"/>
    <w:uiPriority w:val="22"/>
    <w:qFormat/>
    <w:rsid w:val="006745AC"/>
    <w:rPr>
      <w:b/>
      <w:bCs/>
    </w:rPr>
  </w:style>
  <w:style w:type="character" w:styleId="Lienhypertexte">
    <w:name w:val="Hyperlink"/>
    <w:basedOn w:val="Policepardfaut"/>
    <w:uiPriority w:val="99"/>
    <w:unhideWhenUsed/>
    <w:rsid w:val="006745AC"/>
    <w:rPr>
      <w:color w:val="0563C1" w:themeColor="hyperlink"/>
      <w:u w:val="single"/>
    </w:rPr>
  </w:style>
  <w:style w:type="paragraph" w:customStyle="1" w:styleId="Standarduser">
    <w:name w:val="Standard (user)"/>
    <w:rsid w:val="006745AC"/>
    <w:pPr>
      <w:widowControl w:val="0"/>
      <w:suppressAutoHyphens/>
      <w:autoSpaceDN w:val="0"/>
      <w:spacing w:after="0" w:line="240" w:lineRule="auto"/>
      <w:jc w:val="both"/>
    </w:pPr>
    <w:rPr>
      <w:rFonts w:ascii="Calibri" w:eastAsia="Andale Sans UI" w:hAnsi="Calibri" w:cs="Calibri"/>
      <w:kern w:val="3"/>
      <w:sz w:val="20"/>
      <w:lang w:eastAsia="ja-JP" w:bidi="fa-IR"/>
    </w:rPr>
  </w:style>
  <w:style w:type="character" w:customStyle="1" w:styleId="Internetlink">
    <w:name w:val="Internet link"/>
    <w:basedOn w:val="Policepardfaut"/>
    <w:rsid w:val="006745AC"/>
    <w:rPr>
      <w:color w:val="0000FF"/>
      <w:u w:val="single" w:color="000000"/>
    </w:rPr>
  </w:style>
  <w:style w:type="paragraph" w:styleId="Objetducommentaire">
    <w:name w:val="annotation subject"/>
    <w:basedOn w:val="Commentaire"/>
    <w:next w:val="Commentaire"/>
    <w:link w:val="ObjetducommentaireCar"/>
    <w:uiPriority w:val="99"/>
    <w:semiHidden/>
    <w:unhideWhenUsed/>
    <w:rsid w:val="00471D2E"/>
    <w:rPr>
      <w:b/>
      <w:bCs/>
    </w:rPr>
  </w:style>
  <w:style w:type="character" w:customStyle="1" w:styleId="ObjetducommentaireCar">
    <w:name w:val="Objet du commentaire Car"/>
    <w:basedOn w:val="CommentaireCar"/>
    <w:link w:val="Objetducommentaire"/>
    <w:uiPriority w:val="99"/>
    <w:semiHidden/>
    <w:rsid w:val="00471D2E"/>
    <w:rPr>
      <w:b/>
      <w:bCs/>
      <w:sz w:val="20"/>
      <w:szCs w:val="20"/>
    </w:rPr>
  </w:style>
  <w:style w:type="character" w:customStyle="1" w:styleId="Titre1Car">
    <w:name w:val="Titre 1 Car"/>
    <w:basedOn w:val="Policepardfaut"/>
    <w:link w:val="Titre1"/>
    <w:uiPriority w:val="9"/>
    <w:rsid w:val="002C5112"/>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2C5112"/>
    <w:pPr>
      <w:outlineLvl w:val="9"/>
    </w:pPr>
    <w:rPr>
      <w:lang w:eastAsia="fr-FR"/>
    </w:rPr>
  </w:style>
  <w:style w:type="paragraph" w:styleId="TM2">
    <w:name w:val="toc 2"/>
    <w:basedOn w:val="Normal"/>
    <w:next w:val="Normal"/>
    <w:autoRedefine/>
    <w:uiPriority w:val="39"/>
    <w:unhideWhenUsed/>
    <w:rsid w:val="00E75E76"/>
    <w:pPr>
      <w:tabs>
        <w:tab w:val="right" w:leader="dot" w:pos="9062"/>
      </w:tabs>
      <w:spacing w:after="100"/>
      <w:ind w:left="220"/>
    </w:pPr>
    <w:rPr>
      <w:rFonts w:ascii="Marianne" w:hAnsi="Marianne"/>
      <w:b/>
      <w:bCs/>
      <w:noProof/>
      <w:sz w:val="20"/>
      <w:szCs w:val="20"/>
    </w:rPr>
  </w:style>
  <w:style w:type="paragraph" w:styleId="TM3">
    <w:name w:val="toc 3"/>
    <w:basedOn w:val="Normal"/>
    <w:next w:val="Normal"/>
    <w:autoRedefine/>
    <w:uiPriority w:val="39"/>
    <w:unhideWhenUsed/>
    <w:rsid w:val="002C5112"/>
    <w:pPr>
      <w:spacing w:after="100"/>
      <w:ind w:left="440"/>
    </w:pPr>
  </w:style>
  <w:style w:type="character" w:styleId="Textedelespacerserv">
    <w:name w:val="Placeholder Text"/>
    <w:basedOn w:val="Policepardfaut"/>
    <w:uiPriority w:val="99"/>
    <w:semiHidden/>
    <w:rsid w:val="0082425D"/>
    <w:rPr>
      <w:color w:val="808080"/>
    </w:rPr>
  </w:style>
  <w:style w:type="paragraph" w:styleId="Textedebulles">
    <w:name w:val="Balloon Text"/>
    <w:basedOn w:val="Normal"/>
    <w:link w:val="TextedebullesCar"/>
    <w:uiPriority w:val="99"/>
    <w:semiHidden/>
    <w:unhideWhenUsed/>
    <w:rsid w:val="00621DB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21DB9"/>
    <w:rPr>
      <w:rFonts w:ascii="Segoe UI" w:hAnsi="Segoe UI" w:cs="Segoe UI"/>
      <w:sz w:val="18"/>
      <w:szCs w:val="18"/>
    </w:rPr>
  </w:style>
  <w:style w:type="paragraph" w:styleId="Corpsdetexte">
    <w:name w:val="Body Text"/>
    <w:basedOn w:val="Normal"/>
    <w:link w:val="CorpsdetexteCar"/>
    <w:rsid w:val="00821208"/>
    <w:pPr>
      <w:suppressAutoHyphens/>
      <w:autoSpaceDE w:val="0"/>
      <w:spacing w:after="57" w:line="276" w:lineRule="auto"/>
      <w:jc w:val="both"/>
    </w:pPr>
    <w:rPr>
      <w:rFonts w:ascii="Liberation Sans" w:eastAsia="Times New Roman" w:hAnsi="Liberation Sans" w:cs="Arial"/>
      <w:kern w:val="2"/>
      <w:sz w:val="21"/>
      <w:szCs w:val="21"/>
    </w:rPr>
  </w:style>
  <w:style w:type="character" w:customStyle="1" w:styleId="CorpsdetexteCar">
    <w:name w:val="Corps de texte Car"/>
    <w:basedOn w:val="Policepardfaut"/>
    <w:link w:val="Corpsdetexte"/>
    <w:rsid w:val="00821208"/>
    <w:rPr>
      <w:rFonts w:ascii="Liberation Sans" w:eastAsia="Times New Roman" w:hAnsi="Liberation Sans" w:cs="Arial"/>
      <w:kern w:val="2"/>
      <w:sz w:val="21"/>
      <w:szCs w:val="21"/>
    </w:rPr>
  </w:style>
  <w:style w:type="paragraph" w:customStyle="1" w:styleId="Normal1">
    <w:name w:val="Normal1"/>
    <w:qFormat/>
    <w:rsid w:val="00B648D2"/>
    <w:pPr>
      <w:widowControl w:val="0"/>
      <w:suppressAutoHyphens/>
      <w:autoSpaceDE w:val="0"/>
      <w:spacing w:after="0" w:line="240" w:lineRule="auto"/>
    </w:pPr>
    <w:rPr>
      <w:rFonts w:ascii="Liberation Sans" w:eastAsia="SimSun" w:hAnsi="Liberation Sans" w:cs="Lucida Sans"/>
      <w:kern w:val="2"/>
      <w:lang w:val="en-US" w:bidi="hi-IN"/>
    </w:rPr>
  </w:style>
  <w:style w:type="character" w:styleId="Mentionnonrsolue">
    <w:name w:val="Unresolved Mention"/>
    <w:basedOn w:val="Policepardfaut"/>
    <w:uiPriority w:val="99"/>
    <w:semiHidden/>
    <w:unhideWhenUsed/>
    <w:rsid w:val="003F6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02226">
      <w:bodyDiv w:val="1"/>
      <w:marLeft w:val="0"/>
      <w:marRight w:val="0"/>
      <w:marTop w:val="0"/>
      <w:marBottom w:val="0"/>
      <w:divBdr>
        <w:top w:val="none" w:sz="0" w:space="0" w:color="auto"/>
        <w:left w:val="none" w:sz="0" w:space="0" w:color="auto"/>
        <w:bottom w:val="none" w:sz="0" w:space="0" w:color="auto"/>
        <w:right w:val="none" w:sz="0" w:space="0" w:color="auto"/>
      </w:divBdr>
    </w:div>
    <w:div w:id="621882919">
      <w:bodyDiv w:val="1"/>
      <w:marLeft w:val="0"/>
      <w:marRight w:val="0"/>
      <w:marTop w:val="0"/>
      <w:marBottom w:val="0"/>
      <w:divBdr>
        <w:top w:val="none" w:sz="0" w:space="0" w:color="auto"/>
        <w:left w:val="none" w:sz="0" w:space="0" w:color="auto"/>
        <w:bottom w:val="none" w:sz="0" w:space="0" w:color="auto"/>
        <w:right w:val="none" w:sz="0" w:space="0" w:color="auto"/>
      </w:divBdr>
    </w:div>
    <w:div w:id="665088472">
      <w:bodyDiv w:val="1"/>
      <w:marLeft w:val="0"/>
      <w:marRight w:val="0"/>
      <w:marTop w:val="0"/>
      <w:marBottom w:val="0"/>
      <w:divBdr>
        <w:top w:val="none" w:sz="0" w:space="0" w:color="auto"/>
        <w:left w:val="none" w:sz="0" w:space="0" w:color="auto"/>
        <w:bottom w:val="none" w:sz="0" w:space="0" w:color="auto"/>
        <w:right w:val="none" w:sz="0" w:space="0" w:color="auto"/>
      </w:divBdr>
    </w:div>
    <w:div w:id="1103113434">
      <w:bodyDiv w:val="1"/>
      <w:marLeft w:val="0"/>
      <w:marRight w:val="0"/>
      <w:marTop w:val="0"/>
      <w:marBottom w:val="0"/>
      <w:divBdr>
        <w:top w:val="none" w:sz="0" w:space="0" w:color="auto"/>
        <w:left w:val="none" w:sz="0" w:space="0" w:color="auto"/>
        <w:bottom w:val="none" w:sz="0" w:space="0" w:color="auto"/>
        <w:right w:val="none" w:sz="0" w:space="0" w:color="auto"/>
      </w:divBdr>
    </w:div>
    <w:div w:id="1228303440">
      <w:bodyDiv w:val="1"/>
      <w:marLeft w:val="0"/>
      <w:marRight w:val="0"/>
      <w:marTop w:val="0"/>
      <w:marBottom w:val="0"/>
      <w:divBdr>
        <w:top w:val="none" w:sz="0" w:space="0" w:color="auto"/>
        <w:left w:val="none" w:sz="0" w:space="0" w:color="auto"/>
        <w:bottom w:val="none" w:sz="0" w:space="0" w:color="auto"/>
        <w:right w:val="none" w:sz="0" w:space="0" w:color="auto"/>
      </w:divBdr>
    </w:div>
    <w:div w:id="1614246989">
      <w:bodyDiv w:val="1"/>
      <w:marLeft w:val="0"/>
      <w:marRight w:val="0"/>
      <w:marTop w:val="0"/>
      <w:marBottom w:val="0"/>
      <w:divBdr>
        <w:top w:val="none" w:sz="0" w:space="0" w:color="auto"/>
        <w:left w:val="none" w:sz="0" w:space="0" w:color="auto"/>
        <w:bottom w:val="none" w:sz="0" w:space="0" w:color="auto"/>
        <w:right w:val="none" w:sz="0" w:space="0" w:color="auto"/>
      </w:divBdr>
    </w:div>
    <w:div w:id="1876961161">
      <w:bodyDiv w:val="1"/>
      <w:marLeft w:val="0"/>
      <w:marRight w:val="0"/>
      <w:marTop w:val="0"/>
      <w:marBottom w:val="0"/>
      <w:divBdr>
        <w:top w:val="none" w:sz="0" w:space="0" w:color="auto"/>
        <w:left w:val="none" w:sz="0" w:space="0" w:color="auto"/>
        <w:bottom w:val="none" w:sz="0" w:space="0" w:color="auto"/>
        <w:right w:val="none" w:sz="0" w:space="0" w:color="auto"/>
      </w:divBdr>
    </w:div>
    <w:div w:id="189661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ee.fr/fr/statistiques/serie/01076668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e.gouv.fr/mediateur-des-entrepris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act@siaomartinique.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cidTexte=LEGITEXT000037701019&amp;idArticle=LEGIARTI000037724186&amp;dateTexte=&amp;categorieLien=cid" TargetMode="External"/><Relationship Id="rId4" Type="http://schemas.openxmlformats.org/officeDocument/2006/relationships/settings" Target="settings.xml"/><Relationship Id="rId9" Type="http://schemas.openxmlformats.org/officeDocument/2006/relationships/hyperlink" Target="https://www.insee.fr/fr/accuei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8D1D36E2-69ED-415A-B75B-A93E86D565DD}"/>
      </w:docPartPr>
      <w:docPartBody>
        <w:p w:rsidR="00134F84" w:rsidRDefault="00D83F13">
          <w:r w:rsidRPr="00956B5D">
            <w:rPr>
              <w:rStyle w:val="Textedelespacerserv"/>
            </w:rPr>
            <w:t>Cliquez ou appuyez ici pour entrer du texte.</w:t>
          </w:r>
        </w:p>
      </w:docPartBody>
    </w:docPart>
    <w:docPart>
      <w:docPartPr>
        <w:name w:val="B37E8CE08B2D43F394A954B0C0A9FAD8"/>
        <w:category>
          <w:name w:val="Général"/>
          <w:gallery w:val="placeholder"/>
        </w:category>
        <w:types>
          <w:type w:val="bbPlcHdr"/>
        </w:types>
        <w:behaviors>
          <w:behavior w:val="content"/>
        </w:behaviors>
        <w:guid w:val="{E3574A54-CDFC-4DA5-8B44-A4A816F18F42}"/>
      </w:docPartPr>
      <w:docPartBody>
        <w:p w:rsidR="00134F84" w:rsidRDefault="00D83F13" w:rsidP="00D83F13">
          <w:pPr>
            <w:pStyle w:val="B37E8CE08B2D43F394A954B0C0A9FAD8"/>
          </w:pPr>
          <w:r w:rsidRPr="00956B5D">
            <w:rPr>
              <w:rStyle w:val="Textedelespacerserv"/>
            </w:rPr>
            <w:t>Cliquez ou appuyez ici pour entrer du texte.</w:t>
          </w:r>
        </w:p>
      </w:docPartBody>
    </w:docPart>
    <w:docPart>
      <w:docPartPr>
        <w:name w:val="2C138DC5AB3645F998F1EC96674E84AF"/>
        <w:category>
          <w:name w:val="Général"/>
          <w:gallery w:val="placeholder"/>
        </w:category>
        <w:types>
          <w:type w:val="bbPlcHdr"/>
        </w:types>
        <w:behaviors>
          <w:behavior w:val="content"/>
        </w:behaviors>
        <w:guid w:val="{87FEAC9F-B7DB-4F4F-A397-9CC1AF6726B0}"/>
      </w:docPartPr>
      <w:docPartBody>
        <w:p w:rsidR="00134F84" w:rsidRDefault="00D83F13" w:rsidP="00D83F13">
          <w:pPr>
            <w:pStyle w:val="2C138DC5AB3645F998F1EC96674E84AF"/>
          </w:pPr>
          <w:r w:rsidRPr="00956B5D">
            <w:rPr>
              <w:rStyle w:val="Textedelespacerserv"/>
            </w:rPr>
            <w:t>Cliquez ou appuyez ici pour entrer du texte.</w:t>
          </w:r>
        </w:p>
      </w:docPartBody>
    </w:docPart>
    <w:docPart>
      <w:docPartPr>
        <w:name w:val="179BABA18E2E431391D24C0814DADF66"/>
        <w:category>
          <w:name w:val="Général"/>
          <w:gallery w:val="placeholder"/>
        </w:category>
        <w:types>
          <w:type w:val="bbPlcHdr"/>
        </w:types>
        <w:behaviors>
          <w:behavior w:val="content"/>
        </w:behaviors>
        <w:guid w:val="{D58A510F-8002-4DE4-B194-C9FF042020DC}"/>
      </w:docPartPr>
      <w:docPartBody>
        <w:p w:rsidR="00134F84" w:rsidRDefault="00D83F13" w:rsidP="00D83F13">
          <w:pPr>
            <w:pStyle w:val="179BABA18E2E431391D24C0814DADF66"/>
          </w:pPr>
          <w:r w:rsidRPr="00956B5D">
            <w:rPr>
              <w:rStyle w:val="Textedelespacerserv"/>
            </w:rPr>
            <w:t>Cliquez ou appuyez ici pour entrer du texte.</w:t>
          </w:r>
        </w:p>
      </w:docPartBody>
    </w:docPart>
    <w:docPart>
      <w:docPartPr>
        <w:name w:val="7D4660E5CE73433A987B611939BB3F91"/>
        <w:category>
          <w:name w:val="Général"/>
          <w:gallery w:val="placeholder"/>
        </w:category>
        <w:types>
          <w:type w:val="bbPlcHdr"/>
        </w:types>
        <w:behaviors>
          <w:behavior w:val="content"/>
        </w:behaviors>
        <w:guid w:val="{818B9E5D-2F12-4449-84D7-3624B4446FBB}"/>
      </w:docPartPr>
      <w:docPartBody>
        <w:p w:rsidR="00134F84" w:rsidRDefault="00D83F13" w:rsidP="00D83F13">
          <w:pPr>
            <w:pStyle w:val="7D4660E5CE73433A987B611939BB3F91"/>
          </w:pPr>
          <w:r w:rsidRPr="00956B5D">
            <w:rPr>
              <w:rStyle w:val="Textedelespacerserv"/>
            </w:rPr>
            <w:t>Cliquez ou appuyez ici pour entrer du texte.</w:t>
          </w:r>
        </w:p>
      </w:docPartBody>
    </w:docPart>
    <w:docPart>
      <w:docPartPr>
        <w:name w:val="5DE0CC41B5E44714A39FBC28997A3935"/>
        <w:category>
          <w:name w:val="Général"/>
          <w:gallery w:val="placeholder"/>
        </w:category>
        <w:types>
          <w:type w:val="bbPlcHdr"/>
        </w:types>
        <w:behaviors>
          <w:behavior w:val="content"/>
        </w:behaviors>
        <w:guid w:val="{D42D1B20-D4DA-4FF4-BC36-E48C316EEE88}"/>
      </w:docPartPr>
      <w:docPartBody>
        <w:p w:rsidR="00134F84" w:rsidRDefault="00D83F13" w:rsidP="00D83F13">
          <w:pPr>
            <w:pStyle w:val="5DE0CC41B5E44714A39FBC28997A3935"/>
          </w:pPr>
          <w:r w:rsidRPr="00956B5D">
            <w:rPr>
              <w:rStyle w:val="Textedelespacerserv"/>
            </w:rPr>
            <w:t>Cliquez ou appuyez ici pour entrer du texte.</w:t>
          </w:r>
        </w:p>
      </w:docPartBody>
    </w:docPart>
    <w:docPart>
      <w:docPartPr>
        <w:name w:val="CE2C179255B84A35A3C36CE131060491"/>
        <w:category>
          <w:name w:val="Général"/>
          <w:gallery w:val="placeholder"/>
        </w:category>
        <w:types>
          <w:type w:val="bbPlcHdr"/>
        </w:types>
        <w:behaviors>
          <w:behavior w:val="content"/>
        </w:behaviors>
        <w:guid w:val="{D49423C5-4953-4C78-AAAF-081505C83E9E}"/>
      </w:docPartPr>
      <w:docPartBody>
        <w:p w:rsidR="00134F84" w:rsidRDefault="00D83F13" w:rsidP="00D83F13">
          <w:pPr>
            <w:pStyle w:val="CE2C179255B84A35A3C36CE131060491"/>
          </w:pPr>
          <w:r w:rsidRPr="00956B5D">
            <w:rPr>
              <w:rStyle w:val="Textedelespacerserv"/>
            </w:rPr>
            <w:t>Cliquez ou appuyez ici pour entrer du texte.</w:t>
          </w:r>
        </w:p>
      </w:docPartBody>
    </w:docPart>
    <w:docPart>
      <w:docPartPr>
        <w:name w:val="DE472626F3F24116BE9A59F976EF9E6B"/>
        <w:category>
          <w:name w:val="Général"/>
          <w:gallery w:val="placeholder"/>
        </w:category>
        <w:types>
          <w:type w:val="bbPlcHdr"/>
        </w:types>
        <w:behaviors>
          <w:behavior w:val="content"/>
        </w:behaviors>
        <w:guid w:val="{0904E8D5-0FC1-4D68-AEBD-F585C5507890}"/>
      </w:docPartPr>
      <w:docPartBody>
        <w:p w:rsidR="00134F84" w:rsidRDefault="00D83F13" w:rsidP="00D83F13">
          <w:pPr>
            <w:pStyle w:val="DE472626F3F24116BE9A59F976EF9E6B"/>
          </w:pPr>
          <w:r w:rsidRPr="00956B5D">
            <w:rPr>
              <w:rStyle w:val="Textedelespacerserv"/>
            </w:rPr>
            <w:t>Cliquez ou appuyez ici pour entrer du texte.</w:t>
          </w:r>
        </w:p>
      </w:docPartBody>
    </w:docPart>
    <w:docPart>
      <w:docPartPr>
        <w:name w:val="8F42757A344D463DB000C63BBFBB4828"/>
        <w:category>
          <w:name w:val="Général"/>
          <w:gallery w:val="placeholder"/>
        </w:category>
        <w:types>
          <w:type w:val="bbPlcHdr"/>
        </w:types>
        <w:behaviors>
          <w:behavior w:val="content"/>
        </w:behaviors>
        <w:guid w:val="{BCBDF581-08D8-46A5-9BC1-57C5E69142CA}"/>
      </w:docPartPr>
      <w:docPartBody>
        <w:p w:rsidR="00134F84" w:rsidRDefault="00D83F13" w:rsidP="00D83F13">
          <w:pPr>
            <w:pStyle w:val="8F42757A344D463DB000C63BBFBB4828"/>
          </w:pPr>
          <w:r w:rsidRPr="00956B5D">
            <w:rPr>
              <w:rStyle w:val="Textedelespacerserv"/>
            </w:rPr>
            <w:t>Cliquez ou appuyez ici pour entrer du texte.</w:t>
          </w:r>
        </w:p>
      </w:docPartBody>
    </w:docPart>
    <w:docPart>
      <w:docPartPr>
        <w:name w:val="F9062D47264E4FE08C6A53FD897C79F6"/>
        <w:category>
          <w:name w:val="Général"/>
          <w:gallery w:val="placeholder"/>
        </w:category>
        <w:types>
          <w:type w:val="bbPlcHdr"/>
        </w:types>
        <w:behaviors>
          <w:behavior w:val="content"/>
        </w:behaviors>
        <w:guid w:val="{B0B0F7CD-47C6-4CF9-89F4-49FCAC97E7E6}"/>
      </w:docPartPr>
      <w:docPartBody>
        <w:p w:rsidR="005B452B" w:rsidRDefault="00A70E81" w:rsidP="00A70E81">
          <w:pPr>
            <w:pStyle w:val="F9062D47264E4FE08C6A53FD897C79F6"/>
          </w:pPr>
          <w:r w:rsidRPr="00956B5D">
            <w:rPr>
              <w:rStyle w:val="Textedelespacerserv"/>
            </w:rPr>
            <w:t>Cliquez ou appuyez ici pour entrer du texte.</w:t>
          </w:r>
        </w:p>
      </w:docPartBody>
    </w:docPart>
    <w:docPart>
      <w:docPartPr>
        <w:name w:val="4912E95668BC4C7FADE9731D5C5E451A"/>
        <w:category>
          <w:name w:val="Général"/>
          <w:gallery w:val="placeholder"/>
        </w:category>
        <w:types>
          <w:type w:val="bbPlcHdr"/>
        </w:types>
        <w:behaviors>
          <w:behavior w:val="content"/>
        </w:behaviors>
        <w:guid w:val="{CAE26E72-004F-4B19-AF34-5D4CED0CB777}"/>
      </w:docPartPr>
      <w:docPartBody>
        <w:p w:rsidR="005B452B" w:rsidRDefault="00A70E81" w:rsidP="00A70E81">
          <w:pPr>
            <w:pStyle w:val="4912E95668BC4C7FADE9731D5C5E451A"/>
          </w:pPr>
          <w:r w:rsidRPr="00956B5D">
            <w:rPr>
              <w:rStyle w:val="Textedelespacerserv"/>
            </w:rPr>
            <w:t>Cliquez ou appuyez ici pour entrer du texte.</w:t>
          </w:r>
        </w:p>
      </w:docPartBody>
    </w:docPart>
    <w:docPart>
      <w:docPartPr>
        <w:name w:val="96C4993F34F14953AF91A7D023608C87"/>
        <w:category>
          <w:name w:val="Général"/>
          <w:gallery w:val="placeholder"/>
        </w:category>
        <w:types>
          <w:type w:val="bbPlcHdr"/>
        </w:types>
        <w:behaviors>
          <w:behavior w:val="content"/>
        </w:behaviors>
        <w:guid w:val="{243D5312-986D-4DD9-836C-0314412137F7}"/>
      </w:docPartPr>
      <w:docPartBody>
        <w:p w:rsidR="00375895" w:rsidRDefault="00185210" w:rsidP="00185210">
          <w:pPr>
            <w:pStyle w:val="96C4993F34F14953AF91A7D023608C87"/>
          </w:pPr>
          <w:r w:rsidRPr="00956B5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OpenSymbol, 'Arial Unicode MS'">
    <w:altName w:val="OpenSymbol"/>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ale Sans UI">
    <w:altName w:val="Cambria"/>
    <w:charset w:val="00"/>
    <w:family w:val="auto"/>
    <w:pitch w:val="variable"/>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F13"/>
    <w:rsid w:val="00092DDF"/>
    <w:rsid w:val="000C593E"/>
    <w:rsid w:val="000D31AE"/>
    <w:rsid w:val="00104965"/>
    <w:rsid w:val="00134F84"/>
    <w:rsid w:val="00185210"/>
    <w:rsid w:val="00195CD8"/>
    <w:rsid w:val="0025584A"/>
    <w:rsid w:val="002609BD"/>
    <w:rsid w:val="002B75ED"/>
    <w:rsid w:val="002C3755"/>
    <w:rsid w:val="00332BD0"/>
    <w:rsid w:val="00375895"/>
    <w:rsid w:val="003E2D50"/>
    <w:rsid w:val="004E572D"/>
    <w:rsid w:val="005B452B"/>
    <w:rsid w:val="0081509D"/>
    <w:rsid w:val="009244C9"/>
    <w:rsid w:val="00A70E81"/>
    <w:rsid w:val="00AF22F1"/>
    <w:rsid w:val="00BB5045"/>
    <w:rsid w:val="00BD6FB5"/>
    <w:rsid w:val="00BF71FD"/>
    <w:rsid w:val="00C676B0"/>
    <w:rsid w:val="00D6158F"/>
    <w:rsid w:val="00D83F13"/>
    <w:rsid w:val="00DA5D19"/>
    <w:rsid w:val="00F03F5C"/>
    <w:rsid w:val="00F1540D"/>
    <w:rsid w:val="00F82CFE"/>
    <w:rsid w:val="00FD0A1B"/>
    <w:rsid w:val="00FF67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E2D50"/>
    <w:rPr>
      <w:color w:val="808080"/>
    </w:rPr>
  </w:style>
  <w:style w:type="paragraph" w:customStyle="1" w:styleId="B37E8CE08B2D43F394A954B0C0A9FAD8">
    <w:name w:val="B37E8CE08B2D43F394A954B0C0A9FAD8"/>
    <w:rsid w:val="00D83F13"/>
  </w:style>
  <w:style w:type="paragraph" w:customStyle="1" w:styleId="2C138DC5AB3645F998F1EC96674E84AF">
    <w:name w:val="2C138DC5AB3645F998F1EC96674E84AF"/>
    <w:rsid w:val="00D83F13"/>
  </w:style>
  <w:style w:type="paragraph" w:customStyle="1" w:styleId="179BABA18E2E431391D24C0814DADF66">
    <w:name w:val="179BABA18E2E431391D24C0814DADF66"/>
    <w:rsid w:val="00D83F13"/>
  </w:style>
  <w:style w:type="paragraph" w:customStyle="1" w:styleId="7D4660E5CE73433A987B611939BB3F91">
    <w:name w:val="7D4660E5CE73433A987B611939BB3F91"/>
    <w:rsid w:val="00D83F13"/>
  </w:style>
  <w:style w:type="paragraph" w:customStyle="1" w:styleId="5DE0CC41B5E44714A39FBC28997A3935">
    <w:name w:val="5DE0CC41B5E44714A39FBC28997A3935"/>
    <w:rsid w:val="00D83F13"/>
  </w:style>
  <w:style w:type="paragraph" w:customStyle="1" w:styleId="CE2C179255B84A35A3C36CE131060491">
    <w:name w:val="CE2C179255B84A35A3C36CE131060491"/>
    <w:rsid w:val="00D83F13"/>
  </w:style>
  <w:style w:type="paragraph" w:customStyle="1" w:styleId="DE472626F3F24116BE9A59F976EF9E6B">
    <w:name w:val="DE472626F3F24116BE9A59F976EF9E6B"/>
    <w:rsid w:val="00D83F13"/>
  </w:style>
  <w:style w:type="paragraph" w:customStyle="1" w:styleId="8F42757A344D463DB000C63BBFBB4828">
    <w:name w:val="8F42757A344D463DB000C63BBFBB4828"/>
    <w:rsid w:val="00D83F13"/>
  </w:style>
  <w:style w:type="paragraph" w:customStyle="1" w:styleId="F9062D47264E4FE08C6A53FD897C79F6">
    <w:name w:val="F9062D47264E4FE08C6A53FD897C79F6"/>
    <w:rsid w:val="00A70E81"/>
  </w:style>
  <w:style w:type="paragraph" w:customStyle="1" w:styleId="4912E95668BC4C7FADE9731D5C5E451A">
    <w:name w:val="4912E95668BC4C7FADE9731D5C5E451A"/>
    <w:rsid w:val="00A70E81"/>
  </w:style>
  <w:style w:type="paragraph" w:customStyle="1" w:styleId="96C4993F34F14953AF91A7D023608C87">
    <w:name w:val="96C4993F34F14953AF91A7D023608C87"/>
    <w:rsid w:val="001852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B475A-A82B-4740-B4F4-28DE247C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Pages>
  <Words>9490</Words>
  <Characters>52196</Characters>
  <Application>Microsoft Office Word</Application>
  <DocSecurity>0</DocSecurity>
  <Lines>434</Lines>
  <Paragraphs>123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RACINE Marie</dc:creator>
  <cp:keywords/>
  <dc:description/>
  <cp:lastModifiedBy>ZEBO, Corine (DEETS-972)</cp:lastModifiedBy>
  <cp:revision>25</cp:revision>
  <cp:lastPrinted>2025-07-10T12:56:00Z</cp:lastPrinted>
  <dcterms:created xsi:type="dcterms:W3CDTF">2025-11-13T16:33:00Z</dcterms:created>
  <dcterms:modified xsi:type="dcterms:W3CDTF">2026-06-15T19:34:00Z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2026-05-16T22:30:42Z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b33b026d-b316-4ed1-90f2-c825e58392e9</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